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SimSun" w:hAnsi="Calibri" w:cs="font281"/>
          <w:color w:val="5B9BD5" w:themeColor="accent1"/>
          <w:spacing w:val="4"/>
          <w:lang w:eastAsia="ar-SA"/>
        </w:rPr>
        <w:id w:val="408433400"/>
        <w:docPartObj>
          <w:docPartGallery w:val="Cover Pages"/>
          <w:docPartUnique/>
        </w:docPartObj>
      </w:sdtPr>
      <w:sdtEndPr>
        <w:rPr>
          <w:color w:val="595959" w:themeColor="text1" w:themeTint="A6"/>
        </w:rPr>
      </w:sdtEndPr>
      <w:sdtContent>
        <w:p w14:paraId="488FEA4E" w14:textId="64495443" w:rsidR="007609B3" w:rsidRDefault="006B7908" w:rsidP="004A7147">
          <w:pPr>
            <w:pStyle w:val="Sinespaciado"/>
            <w:spacing w:before="240" w:after="240" w:line="360" w:lineRule="exact"/>
            <w:jc w:val="center"/>
            <w:rPr>
              <w:noProof/>
            </w:rPr>
          </w:pPr>
          <w:r>
            <w:rPr>
              <w:rFonts w:ascii="Times New Roman" w:hAnsi="Times New Roman" w:cs="Times New Roman"/>
              <w:noProof/>
              <w:sz w:val="24"/>
              <w:szCs w:val="24"/>
            </w:rPr>
            <w:drawing>
              <wp:anchor distT="36576" distB="36576" distL="36576" distR="36576" simplePos="0" relativeHeight="251661310" behindDoc="0" locked="0" layoutInCell="1" allowOverlap="1" wp14:anchorId="23B2502D" wp14:editId="3A65D583">
                <wp:simplePos x="0" y="0"/>
                <wp:positionH relativeFrom="column">
                  <wp:posOffset>-1225558</wp:posOffset>
                </wp:positionH>
                <wp:positionV relativeFrom="paragraph">
                  <wp:posOffset>-5653115</wp:posOffset>
                </wp:positionV>
                <wp:extent cx="6144320" cy="9730740"/>
                <wp:effectExtent l="416560" t="554990" r="349250" b="730250"/>
                <wp:wrapNone/>
                <wp:docPr id="2" name="Imagen 2"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conjunto de letras negras en un fondo blanco&#10;&#10;Descripción generada automáticamente con confianza baj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690" t="-999" r="-1337" b="999"/>
                        <a:stretch/>
                      </pic:blipFill>
                      <pic:spPr bwMode="auto">
                        <a:xfrm rot="4866674" flipH="1">
                          <a:off x="0" y="0"/>
                          <a:ext cx="6144320" cy="97307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541" w:rsidRPr="00A00A4E">
            <w:rPr>
              <w:noProof/>
              <w:color w:val="595959" w:themeColor="text1" w:themeTint="A6"/>
              <w:spacing w:val="4"/>
            </w:rPr>
            <mc:AlternateContent>
              <mc:Choice Requires="wps">
                <w:drawing>
                  <wp:anchor distT="45720" distB="45720" distL="114300" distR="114300" simplePos="0" relativeHeight="251666432" behindDoc="0" locked="0" layoutInCell="1" allowOverlap="1" wp14:anchorId="6C956C35" wp14:editId="76129FE9">
                    <wp:simplePos x="0" y="0"/>
                    <wp:positionH relativeFrom="column">
                      <wp:posOffset>1108075</wp:posOffset>
                    </wp:positionH>
                    <wp:positionV relativeFrom="paragraph">
                      <wp:posOffset>388587</wp:posOffset>
                    </wp:positionV>
                    <wp:extent cx="5367020" cy="1068705"/>
                    <wp:effectExtent l="0" t="0" r="508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020" cy="1068705"/>
                            </a:xfrm>
                            <a:prstGeom prst="rect">
                              <a:avLst/>
                            </a:prstGeom>
                            <a:solidFill>
                              <a:schemeClr val="bg1"/>
                            </a:solidFill>
                            <a:ln w="9525">
                              <a:noFill/>
                              <a:miter lim="800000"/>
                              <a:headEnd/>
                              <a:tailEnd/>
                            </a:ln>
                          </wps:spPr>
                          <wps:txbx>
                            <w:txbxContent>
                              <w:p w14:paraId="1D2CA98B" w14:textId="511BECFE" w:rsidR="00A00A4E" w:rsidRPr="00F65F3E" w:rsidRDefault="00A00A4E" w:rsidP="004B6C4E">
                                <w:pPr>
                                  <w:spacing w:after="0" w:line="240" w:lineRule="auto"/>
                                  <w:ind w:right="327"/>
                                  <w:jc w:val="right"/>
                                  <w:rPr>
                                    <w:rFonts w:asciiTheme="majorHAnsi" w:hAnsiTheme="majorHAnsi" w:cstheme="majorHAnsi"/>
                                    <w:b/>
                                    <w:bCs/>
                                    <w:color w:val="008080"/>
                                    <w:sz w:val="76"/>
                                    <w:szCs w:val="76"/>
                                  </w:rPr>
                                </w:pPr>
                                <w:r w:rsidRPr="00F65F3E">
                                  <w:rPr>
                                    <w:rFonts w:asciiTheme="majorHAnsi" w:hAnsiTheme="majorHAnsi" w:cstheme="majorHAnsi"/>
                                    <w:b/>
                                    <w:bCs/>
                                    <w:color w:val="008080"/>
                                    <w:sz w:val="76"/>
                                    <w:szCs w:val="76"/>
                                  </w:rPr>
                                  <w:t>CÓDIGO DEONTOLÓGICO</w:t>
                                </w:r>
                              </w:p>
                              <w:p w14:paraId="1F1DB0FF" w14:textId="298A81F1" w:rsidR="004B6C4E" w:rsidRPr="00F65F3E" w:rsidRDefault="00476238" w:rsidP="004B6C4E">
                                <w:pPr>
                                  <w:spacing w:after="0" w:line="240" w:lineRule="auto"/>
                                  <w:ind w:right="327"/>
                                  <w:jc w:val="right"/>
                                  <w:rPr>
                                    <w:rFonts w:asciiTheme="majorHAnsi" w:hAnsiTheme="majorHAnsi" w:cstheme="majorHAnsi"/>
                                    <w:color w:val="FF9933"/>
                                    <w:sz w:val="56"/>
                                    <w:szCs w:val="40"/>
                                  </w:rPr>
                                </w:pPr>
                                <w:r w:rsidRPr="00F65F3E">
                                  <w:rPr>
                                    <w:rFonts w:asciiTheme="majorHAnsi" w:hAnsiTheme="majorHAnsi" w:cstheme="majorHAnsi"/>
                                    <w:color w:val="FF9933"/>
                                    <w:sz w:val="36"/>
                                    <w:szCs w:val="24"/>
                                  </w:rPr>
                                  <w:t>de la Asociación de Asesores Fiscales de Canaria</w:t>
                                </w:r>
                                <w:r w:rsidR="004B6C4E" w:rsidRPr="00F65F3E">
                                  <w:rPr>
                                    <w:rFonts w:asciiTheme="majorHAnsi" w:hAnsiTheme="majorHAnsi" w:cstheme="majorHAnsi"/>
                                    <w:color w:val="FF9933"/>
                                    <w:sz w:val="36"/>
                                    <w:szCs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956C35" id="_x0000_t202" coordsize="21600,21600" o:spt="202" path="m,l,21600r21600,l21600,xe">
                    <v:stroke joinstyle="miter"/>
                    <v:path gradientshapeok="t" o:connecttype="rect"/>
                  </v:shapetype>
                  <v:shape id="Cuadro de texto 2" o:spid="_x0000_s1026" type="#_x0000_t202" style="position:absolute;left:0;text-align:left;margin-left:87.25pt;margin-top:30.6pt;width:422.6pt;height:84.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zQDgIAAPYDAAAOAAAAZHJzL2Uyb0RvYy54bWysU9tu2zAMfR+wfxD0vtjJkjQ14hRdug4D&#10;ugvQ7QNkWY6FyaJGKbGzry8lp2nQvQ3zg0Ca1CF5eLS+GTrDDgq9Blvy6STnTFkJtba7kv/8cf9u&#10;xZkPwtbCgFUlPyrPbzZv36x7V6gZtGBqhYxArC96V/I2BFdkmZet6oSfgFOWgg1gJwK5uMtqFD2h&#10;dyab5fky6wFrhyCV9/T3bgzyTcJvGiXDt6bxKjBTcuotpBPTWcUz26xFsUPhWi1PbYh/6KIT2lLR&#10;M9SdCILtUf8F1WmJ4KEJEwldBk2jpUoz0DTT/NU0j61wKs1C5Hh3psn/P1j59fDoviMLwwcYaIFp&#10;CO8eQP7yzMK2FXanbhGhb5WoqfA0Upb1zhenq5FqX/gIUvVfoKYli32ABDQ02EVWaE5G6LSA45l0&#10;NQQm6efi/fIqn1FIUmyaL1dX+SLVEMXzdYc+fFLQsWiUHGmrCV4cHnyI7YjiOSVW82B0fa+NSU5U&#10;ktoaZAdBGqh24wCvsoxlfcmvF7NFArYQrydtdDqQQI3uSr7K4zdKJrLx0dYpJQhtRpsaMfZET2Rk&#10;5CYM1UCJkaYK6iMRhTAKkR4OGS3gH856EmHJ/e+9QMWZ+WyJ7OvpfB5Vm5z54irShJeR6jIirCSo&#10;kgfORnMbktIjDRZuaSmNTnS9dHLqlcSVWDw9hKjeSz9lvTzXzRMAAAD//wMAUEsDBBQABgAIAAAA&#10;IQCSit8x3wAAAAsBAAAPAAAAZHJzL2Rvd25yZXYueG1sTI/BTsMwEETvSPyDtUjcqJ2INm2IUwES&#10;Fy6opeLsxEscGq8j220CX497guNon2beVtvZDuyMPvSOJGQLAQypdbqnTsLh/eVuDSxERVoNjlDC&#10;NwbY1tdXlSq1m2iH533sWCqhUCoJJsax5Dy0Bq0KCzcipdun81bFFH3HtVdTKrcDz4VYcat6SgtG&#10;jfhssD3uT1bCR/eFT/2r/xFvXEzHtdsdmsJIeXszPz4AizjHPxgu+kkd6uTUuBPpwIaUi/tlQiWs&#10;shzYBRDZpgDWSMjzzRJ4XfH/P9S/AAAA//8DAFBLAQItABQABgAIAAAAIQC2gziS/gAAAOEBAAAT&#10;AAAAAAAAAAAAAAAAAAAAAABbQ29udGVudF9UeXBlc10ueG1sUEsBAi0AFAAGAAgAAAAhADj9If/W&#10;AAAAlAEAAAsAAAAAAAAAAAAAAAAALwEAAF9yZWxzLy5yZWxzUEsBAi0AFAAGAAgAAAAhAJqBDNAO&#10;AgAA9gMAAA4AAAAAAAAAAAAAAAAALgIAAGRycy9lMm9Eb2MueG1sUEsBAi0AFAAGAAgAAAAhAJKK&#10;3zHfAAAACwEAAA8AAAAAAAAAAAAAAAAAaAQAAGRycy9kb3ducmV2LnhtbFBLBQYAAAAABAAEAPMA&#10;AAB0BQAAAAA=&#10;" fillcolor="white [3212]" stroked="f">
                    <v:textbox>
                      <w:txbxContent>
                        <w:p w14:paraId="1D2CA98B" w14:textId="511BECFE" w:rsidR="00A00A4E" w:rsidRPr="00F65F3E" w:rsidRDefault="00A00A4E" w:rsidP="004B6C4E">
                          <w:pPr>
                            <w:spacing w:after="0" w:line="240" w:lineRule="auto"/>
                            <w:ind w:right="327"/>
                            <w:jc w:val="right"/>
                            <w:rPr>
                              <w:rFonts w:asciiTheme="majorHAnsi" w:hAnsiTheme="majorHAnsi" w:cstheme="majorHAnsi"/>
                              <w:b/>
                              <w:bCs/>
                              <w:color w:val="008080"/>
                              <w:sz w:val="76"/>
                              <w:szCs w:val="76"/>
                            </w:rPr>
                          </w:pPr>
                          <w:r w:rsidRPr="00F65F3E">
                            <w:rPr>
                              <w:rFonts w:asciiTheme="majorHAnsi" w:hAnsiTheme="majorHAnsi" w:cstheme="majorHAnsi"/>
                              <w:b/>
                              <w:bCs/>
                              <w:color w:val="008080"/>
                              <w:sz w:val="76"/>
                              <w:szCs w:val="76"/>
                            </w:rPr>
                            <w:t>CÓDIGO DEONTOLÓGICO</w:t>
                          </w:r>
                        </w:p>
                        <w:p w14:paraId="1F1DB0FF" w14:textId="298A81F1" w:rsidR="004B6C4E" w:rsidRPr="00F65F3E" w:rsidRDefault="00476238" w:rsidP="004B6C4E">
                          <w:pPr>
                            <w:spacing w:after="0" w:line="240" w:lineRule="auto"/>
                            <w:ind w:right="327"/>
                            <w:jc w:val="right"/>
                            <w:rPr>
                              <w:rFonts w:asciiTheme="majorHAnsi" w:hAnsiTheme="majorHAnsi" w:cstheme="majorHAnsi"/>
                              <w:color w:val="FF9933"/>
                              <w:sz w:val="56"/>
                              <w:szCs w:val="40"/>
                            </w:rPr>
                          </w:pPr>
                          <w:r w:rsidRPr="00F65F3E">
                            <w:rPr>
                              <w:rFonts w:asciiTheme="majorHAnsi" w:hAnsiTheme="majorHAnsi" w:cstheme="majorHAnsi"/>
                              <w:color w:val="FF9933"/>
                              <w:sz w:val="36"/>
                              <w:szCs w:val="24"/>
                            </w:rPr>
                            <w:t>de la Asociación de Asesores Fiscales de Canaria</w:t>
                          </w:r>
                          <w:r w:rsidR="004B6C4E" w:rsidRPr="00F65F3E">
                            <w:rPr>
                              <w:rFonts w:asciiTheme="majorHAnsi" w:hAnsiTheme="majorHAnsi" w:cstheme="majorHAnsi"/>
                              <w:color w:val="FF9933"/>
                              <w:sz w:val="36"/>
                              <w:szCs w:val="24"/>
                            </w:rPr>
                            <w:t>s</w:t>
                          </w:r>
                        </w:p>
                      </w:txbxContent>
                    </v:textbox>
                    <w10:wrap type="square"/>
                  </v:shape>
                </w:pict>
              </mc:Fallback>
            </mc:AlternateContent>
          </w:r>
          <w:r w:rsidR="00416541">
            <w:rPr>
              <w:noProof/>
            </w:rPr>
            <w:drawing>
              <wp:anchor distT="0" distB="0" distL="114300" distR="114300" simplePos="0" relativeHeight="251670528" behindDoc="0" locked="0" layoutInCell="1" allowOverlap="1" wp14:anchorId="232A78F0" wp14:editId="4C880552">
                <wp:simplePos x="0" y="0"/>
                <wp:positionH relativeFrom="column">
                  <wp:posOffset>3068676</wp:posOffset>
                </wp:positionH>
                <wp:positionV relativeFrom="paragraph">
                  <wp:posOffset>-649877</wp:posOffset>
                </wp:positionV>
                <wp:extent cx="3408602" cy="807522"/>
                <wp:effectExtent l="0" t="0" r="0" b="0"/>
                <wp:wrapNone/>
                <wp:docPr id="19" name="Imagen 19"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8602" cy="807522"/>
                        </a:xfrm>
                        <a:prstGeom prst="rect">
                          <a:avLst/>
                        </a:prstGeom>
                      </pic:spPr>
                    </pic:pic>
                  </a:graphicData>
                </a:graphic>
                <wp14:sizeRelH relativeFrom="margin">
                  <wp14:pctWidth>0</wp14:pctWidth>
                </wp14:sizeRelH>
                <wp14:sizeRelV relativeFrom="margin">
                  <wp14:pctHeight>0</wp14:pctHeight>
                </wp14:sizeRelV>
              </wp:anchor>
            </w:drawing>
          </w:r>
          <w:r w:rsidR="004B6C4E" w:rsidRPr="006E3772">
            <w:rPr>
              <w:noProof/>
              <w:spacing w:val="4"/>
            </w:rPr>
            <w:drawing>
              <wp:anchor distT="0" distB="0" distL="114300" distR="114300" simplePos="0" relativeHeight="251664384" behindDoc="0" locked="0" layoutInCell="1" allowOverlap="1" wp14:anchorId="58AF7BBB" wp14:editId="16B8D7F2">
                <wp:simplePos x="0" y="0"/>
                <wp:positionH relativeFrom="column">
                  <wp:posOffset>-622935</wp:posOffset>
                </wp:positionH>
                <wp:positionV relativeFrom="paragraph">
                  <wp:posOffset>-4276943</wp:posOffset>
                </wp:positionV>
                <wp:extent cx="3026979" cy="716746"/>
                <wp:effectExtent l="0" t="0" r="0" b="0"/>
                <wp:wrapNone/>
                <wp:docPr id="15" name="Imagen 15"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5" name="Imagen 15" descr="Text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3841" cy="720739"/>
                        </a:xfrm>
                        <a:prstGeom prst="rect">
                          <a:avLst/>
                        </a:prstGeom>
                      </pic:spPr>
                    </pic:pic>
                  </a:graphicData>
                </a:graphic>
                <wp14:sizeRelH relativeFrom="margin">
                  <wp14:pctWidth>0</wp14:pctWidth>
                </wp14:sizeRelH>
                <wp14:sizeRelV relativeFrom="margin">
                  <wp14:pctHeight>0</wp14:pctHeight>
                </wp14:sizeRelV>
              </wp:anchor>
            </w:drawing>
          </w:r>
          <w:r w:rsidR="00476238" w:rsidRPr="00A00A4E">
            <w:rPr>
              <w:noProof/>
              <w:color w:val="595959" w:themeColor="text1" w:themeTint="A6"/>
              <w:spacing w:val="4"/>
            </w:rPr>
            <w:t xml:space="preserve"> </w:t>
          </w:r>
        </w:p>
        <w:p w14:paraId="5F00748A" w14:textId="69BA3D18" w:rsidR="00476238" w:rsidRDefault="00476238" w:rsidP="004A7147">
          <w:pPr>
            <w:suppressAutoHyphens w:val="0"/>
            <w:spacing w:before="240" w:after="160" w:line="360" w:lineRule="exact"/>
            <w:rPr>
              <w:color w:val="595959" w:themeColor="text1" w:themeTint="A6"/>
              <w:spacing w:val="4"/>
              <w:sz w:val="28"/>
              <w:szCs w:val="26"/>
            </w:rPr>
          </w:pPr>
        </w:p>
        <w:p w14:paraId="6AF02F8A" w14:textId="6D63F90D" w:rsidR="00476238" w:rsidRDefault="00476238" w:rsidP="004A7147">
          <w:pPr>
            <w:suppressAutoHyphens w:val="0"/>
            <w:spacing w:before="240" w:after="160" w:line="360" w:lineRule="exact"/>
            <w:jc w:val="right"/>
            <w:rPr>
              <w:color w:val="595959" w:themeColor="text1" w:themeTint="A6"/>
              <w:spacing w:val="4"/>
              <w:sz w:val="28"/>
              <w:szCs w:val="26"/>
            </w:rPr>
          </w:pPr>
        </w:p>
        <w:p w14:paraId="4CDFBB1D" w14:textId="2F9123CB" w:rsidR="00476238" w:rsidRDefault="00416541" w:rsidP="004A7147">
          <w:pPr>
            <w:suppressAutoHyphens w:val="0"/>
            <w:spacing w:before="240" w:after="160" w:line="360" w:lineRule="exact"/>
            <w:jc w:val="right"/>
            <w:rPr>
              <w:color w:val="595959" w:themeColor="text1" w:themeTint="A6"/>
              <w:spacing w:val="4"/>
              <w:sz w:val="28"/>
              <w:szCs w:val="26"/>
            </w:rPr>
          </w:pPr>
          <w:r>
            <w:rPr>
              <w:noProof/>
              <w:color w:val="595959" w:themeColor="text1" w:themeTint="A6"/>
              <w:spacing w:val="4"/>
              <w:sz w:val="28"/>
              <w:szCs w:val="26"/>
            </w:rPr>
            <w:drawing>
              <wp:anchor distT="0" distB="0" distL="114300" distR="114300" simplePos="0" relativeHeight="251663359" behindDoc="1" locked="0" layoutInCell="1" allowOverlap="1" wp14:anchorId="49384D03" wp14:editId="7F867EF5">
                <wp:simplePos x="0" y="0"/>
                <wp:positionH relativeFrom="column">
                  <wp:posOffset>-1080135</wp:posOffset>
                </wp:positionH>
                <wp:positionV relativeFrom="paragraph">
                  <wp:posOffset>320216</wp:posOffset>
                </wp:positionV>
                <wp:extent cx="8324215" cy="5551805"/>
                <wp:effectExtent l="0" t="0" r="635" b="0"/>
                <wp:wrapNone/>
                <wp:docPr id="1" name="Imagen 1" descr="Imagen que contiene interior, computadora, tabla, escr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ior, computadora, tabla, escritorio&#10;&#10;Descripción generada automáticamente"/>
                        <pic:cNvPicPr/>
                      </pic:nvPicPr>
                      <pic:blipFill>
                        <a:blip r:embed="rId12" cstate="print">
                          <a:grayscl/>
                          <a:extLst>
                            <a:ext uri="{28A0092B-C50C-407E-A947-70E740481C1C}">
                              <a14:useLocalDpi xmlns:a14="http://schemas.microsoft.com/office/drawing/2010/main" val="0"/>
                            </a:ext>
                          </a:extLst>
                        </a:blip>
                        <a:stretch>
                          <a:fillRect/>
                        </a:stretch>
                      </pic:blipFill>
                      <pic:spPr>
                        <a:xfrm>
                          <a:off x="0" y="0"/>
                          <a:ext cx="8324215" cy="5551805"/>
                        </a:xfrm>
                        <a:prstGeom prst="rect">
                          <a:avLst/>
                        </a:prstGeom>
                      </pic:spPr>
                    </pic:pic>
                  </a:graphicData>
                </a:graphic>
                <wp14:sizeRelH relativeFrom="margin">
                  <wp14:pctWidth>0</wp14:pctWidth>
                </wp14:sizeRelH>
                <wp14:sizeRelV relativeFrom="margin">
                  <wp14:pctHeight>0</wp14:pctHeight>
                </wp14:sizeRelV>
              </wp:anchor>
            </w:drawing>
          </w:r>
        </w:p>
        <w:p w14:paraId="0D64FBB2" w14:textId="65E1DE5E" w:rsidR="00476238" w:rsidRDefault="00476238" w:rsidP="004A7147">
          <w:pPr>
            <w:suppressAutoHyphens w:val="0"/>
            <w:spacing w:before="240" w:after="160" w:line="360" w:lineRule="exact"/>
            <w:jc w:val="right"/>
            <w:rPr>
              <w:color w:val="595959" w:themeColor="text1" w:themeTint="A6"/>
              <w:spacing w:val="4"/>
              <w:sz w:val="28"/>
              <w:szCs w:val="26"/>
            </w:rPr>
          </w:pPr>
        </w:p>
        <w:p w14:paraId="2643D4BF" w14:textId="0FD7CA2B" w:rsidR="00476238" w:rsidRDefault="00476238" w:rsidP="004A7147">
          <w:pPr>
            <w:suppressAutoHyphens w:val="0"/>
            <w:spacing w:before="240" w:after="160" w:line="360" w:lineRule="exact"/>
            <w:jc w:val="right"/>
            <w:rPr>
              <w:color w:val="595959" w:themeColor="text1" w:themeTint="A6"/>
              <w:spacing w:val="4"/>
              <w:sz w:val="28"/>
              <w:szCs w:val="26"/>
            </w:rPr>
          </w:pPr>
        </w:p>
        <w:p w14:paraId="66D465F0" w14:textId="38C39CEC" w:rsidR="00476238" w:rsidRDefault="00476238" w:rsidP="004A7147">
          <w:pPr>
            <w:suppressAutoHyphens w:val="0"/>
            <w:spacing w:before="240" w:after="160" w:line="360" w:lineRule="exact"/>
            <w:jc w:val="right"/>
            <w:rPr>
              <w:color w:val="595959" w:themeColor="text1" w:themeTint="A6"/>
              <w:spacing w:val="4"/>
              <w:sz w:val="28"/>
              <w:szCs w:val="26"/>
            </w:rPr>
          </w:pPr>
        </w:p>
        <w:p w14:paraId="2307027D" w14:textId="4B41C089" w:rsidR="00476238" w:rsidRDefault="00476238" w:rsidP="004A7147">
          <w:pPr>
            <w:suppressAutoHyphens w:val="0"/>
            <w:spacing w:before="240" w:after="160" w:line="360" w:lineRule="exact"/>
            <w:jc w:val="right"/>
            <w:rPr>
              <w:color w:val="595959" w:themeColor="text1" w:themeTint="A6"/>
              <w:spacing w:val="4"/>
              <w:sz w:val="28"/>
              <w:szCs w:val="26"/>
            </w:rPr>
          </w:pPr>
        </w:p>
        <w:p w14:paraId="50579F8B" w14:textId="3D6BF248" w:rsidR="00476238" w:rsidRDefault="00476238" w:rsidP="004A7147">
          <w:pPr>
            <w:suppressAutoHyphens w:val="0"/>
            <w:spacing w:before="240" w:after="160" w:line="360" w:lineRule="exact"/>
            <w:jc w:val="right"/>
            <w:rPr>
              <w:color w:val="595959" w:themeColor="text1" w:themeTint="A6"/>
              <w:spacing w:val="4"/>
              <w:sz w:val="28"/>
              <w:szCs w:val="26"/>
            </w:rPr>
          </w:pPr>
        </w:p>
        <w:p w14:paraId="5C53022C" w14:textId="0522ABA9" w:rsidR="00476238" w:rsidRDefault="00476238" w:rsidP="004A7147">
          <w:pPr>
            <w:suppressAutoHyphens w:val="0"/>
            <w:spacing w:before="240" w:after="160" w:line="360" w:lineRule="exact"/>
            <w:jc w:val="right"/>
            <w:rPr>
              <w:color w:val="595959" w:themeColor="text1" w:themeTint="A6"/>
              <w:spacing w:val="4"/>
              <w:sz w:val="28"/>
              <w:szCs w:val="26"/>
            </w:rPr>
          </w:pPr>
        </w:p>
        <w:p w14:paraId="18D401E1" w14:textId="245D35A9" w:rsidR="00476238" w:rsidRDefault="00476238" w:rsidP="004A7147">
          <w:pPr>
            <w:suppressAutoHyphens w:val="0"/>
            <w:spacing w:before="240" w:after="160" w:line="360" w:lineRule="exact"/>
            <w:jc w:val="right"/>
            <w:rPr>
              <w:color w:val="595959" w:themeColor="text1" w:themeTint="A6"/>
              <w:spacing w:val="4"/>
              <w:sz w:val="28"/>
              <w:szCs w:val="26"/>
            </w:rPr>
          </w:pPr>
        </w:p>
        <w:p w14:paraId="1FFD438D" w14:textId="09774C9F" w:rsidR="00476238" w:rsidRDefault="00476238" w:rsidP="004A7147">
          <w:pPr>
            <w:suppressAutoHyphens w:val="0"/>
            <w:spacing w:before="240" w:after="160" w:line="360" w:lineRule="exact"/>
            <w:jc w:val="right"/>
            <w:rPr>
              <w:color w:val="595959" w:themeColor="text1" w:themeTint="A6"/>
              <w:spacing w:val="4"/>
              <w:sz w:val="28"/>
              <w:szCs w:val="26"/>
            </w:rPr>
          </w:pPr>
        </w:p>
        <w:p w14:paraId="163C4A06" w14:textId="29F490C5" w:rsidR="00476238" w:rsidRDefault="00476238" w:rsidP="004A7147">
          <w:pPr>
            <w:suppressAutoHyphens w:val="0"/>
            <w:spacing w:before="240" w:after="160" w:line="360" w:lineRule="exact"/>
            <w:jc w:val="right"/>
            <w:rPr>
              <w:color w:val="595959" w:themeColor="text1" w:themeTint="A6"/>
              <w:spacing w:val="4"/>
              <w:sz w:val="28"/>
              <w:szCs w:val="26"/>
            </w:rPr>
          </w:pPr>
        </w:p>
        <w:p w14:paraId="2237A888" w14:textId="4E1C5501" w:rsidR="00476238" w:rsidRDefault="00476238" w:rsidP="004A7147">
          <w:pPr>
            <w:suppressAutoHyphens w:val="0"/>
            <w:spacing w:before="240" w:after="160" w:line="360" w:lineRule="exact"/>
            <w:jc w:val="right"/>
            <w:rPr>
              <w:color w:val="595959" w:themeColor="text1" w:themeTint="A6"/>
              <w:spacing w:val="4"/>
              <w:sz w:val="28"/>
              <w:szCs w:val="26"/>
            </w:rPr>
          </w:pPr>
        </w:p>
        <w:p w14:paraId="607C7977" w14:textId="55688733" w:rsidR="000C7A66" w:rsidRDefault="000C7A66" w:rsidP="004A7147">
          <w:pPr>
            <w:suppressAutoHyphens w:val="0"/>
            <w:spacing w:before="240" w:after="160" w:line="360" w:lineRule="exact"/>
            <w:jc w:val="center"/>
            <w:rPr>
              <w:color w:val="595959" w:themeColor="text1" w:themeTint="A6"/>
              <w:spacing w:val="4"/>
            </w:rPr>
          </w:pPr>
        </w:p>
        <w:p w14:paraId="72364D16" w14:textId="6BA73796" w:rsidR="000C7A66" w:rsidRDefault="00416541" w:rsidP="004A7147">
          <w:pPr>
            <w:suppressAutoHyphens w:val="0"/>
            <w:spacing w:before="240" w:after="160" w:line="360" w:lineRule="exact"/>
            <w:jc w:val="center"/>
            <w:rPr>
              <w:color w:val="595959" w:themeColor="text1" w:themeTint="A6"/>
              <w:spacing w:val="4"/>
            </w:rPr>
          </w:pPr>
          <w:r>
            <w:rPr>
              <w:rFonts w:ascii="Times New Roman" w:hAnsi="Times New Roman" w:cs="Times New Roman"/>
              <w:noProof/>
              <w:sz w:val="24"/>
              <w:szCs w:val="24"/>
            </w:rPr>
            <w:drawing>
              <wp:anchor distT="36576" distB="36576" distL="36576" distR="36576" simplePos="0" relativeHeight="251685888" behindDoc="0" locked="0" layoutInCell="1" allowOverlap="1" wp14:anchorId="3BF70139" wp14:editId="3AE7239F">
                <wp:simplePos x="0" y="0"/>
                <wp:positionH relativeFrom="column">
                  <wp:posOffset>3325610</wp:posOffset>
                </wp:positionH>
                <wp:positionV relativeFrom="paragraph">
                  <wp:posOffset>357743</wp:posOffset>
                </wp:positionV>
                <wp:extent cx="3136539" cy="3286225"/>
                <wp:effectExtent l="0" t="0" r="0" b="0"/>
                <wp:wrapNone/>
                <wp:docPr id="6" name="Imagen 6"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conjunto de letras negras en un fondo blanco&#10;&#10;Descripción generada automáticamente con confianza baj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6690" t="32839" r="-1337" b="999"/>
                        <a:stretch/>
                      </pic:blipFill>
                      <pic:spPr bwMode="auto">
                        <a:xfrm>
                          <a:off x="0" y="0"/>
                          <a:ext cx="3136813" cy="3286512"/>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595959" w:themeColor="text1" w:themeTint="A6"/>
              <w:spacing w:val="4"/>
              <w:sz w:val="28"/>
              <w:szCs w:val="26"/>
            </w:rPr>
            <mc:AlternateContent>
              <mc:Choice Requires="wps">
                <w:drawing>
                  <wp:anchor distT="0" distB="0" distL="114300" distR="114300" simplePos="0" relativeHeight="251684864" behindDoc="0" locked="0" layoutInCell="1" allowOverlap="1" wp14:anchorId="78F65349" wp14:editId="2AAAB897">
                    <wp:simplePos x="0" y="0"/>
                    <wp:positionH relativeFrom="column">
                      <wp:posOffset>-2850515</wp:posOffset>
                    </wp:positionH>
                    <wp:positionV relativeFrom="paragraph">
                      <wp:posOffset>330570</wp:posOffset>
                    </wp:positionV>
                    <wp:extent cx="10154285" cy="1963420"/>
                    <wp:effectExtent l="95250" t="800100" r="94615" b="798830"/>
                    <wp:wrapNone/>
                    <wp:docPr id="7" name="Rectángulo 7"/>
                    <wp:cNvGraphicFramePr/>
                    <a:graphic xmlns:a="http://schemas.openxmlformats.org/drawingml/2006/main">
                      <a:graphicData uri="http://schemas.microsoft.com/office/word/2010/wordprocessingShape">
                        <wps:wsp>
                          <wps:cNvSpPr/>
                          <wps:spPr>
                            <a:xfrm rot="21054494">
                              <a:off x="0" y="0"/>
                              <a:ext cx="10154285" cy="1963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37643" id="Rectángulo 7" o:spid="_x0000_s1026" style="position:absolute;margin-left:-224.45pt;margin-top:26.05pt;width:799.55pt;height:154.6pt;rotation:-59583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vqiQIAAG8FAAAOAAAAZHJzL2Uyb0RvYy54bWysVF1P2zAUfZ+0/2D5fSTpUgYVKapATJMQ&#10;IGDi2XXsJpLj69lu0+7X79pOUsbQHqblwbJ9zz33I+f64nLfKbIT1rWgK1qc5JQIzaFu9aai359v&#10;Pp1R4jzTNVOgRUUPwtHL5ccPF71ZiBk0oGphCZJot+hNRRvvzSLLHG9Ex9wJGKHRKMF2zOPRbrLa&#10;sh7ZO5XN8vw068HWxgIXzuHtdTLSZeSXUnB/L6UTnqiKYm4+rjau67Bmywu22FhmmpYPabB/yKJj&#10;rcagE9U184xsbfsHVddyCw6kP+HQZSBly0WsAasp8jfVPDXMiFgLNseZqU3u/9Hyu92TebDYht64&#10;hcNtqGIvbUcsYLdmRT4vy/MyFofpkn3s3WHqndh7wvGyyIt5OTubU8LRWJyffi5nsb1Zogu0xjr/&#10;VUBHwqaiFv9O5GW7W+cxBYSOkAB3oNr6plUqHoIixJWyZMfwX643Rfh36PEbSumA1RC8kjncZMfa&#10;4s4flAg4pR+FJG2N6c9iIlF2xyCMc6F9kUwNq0WKPc/xG6OPacVcImFglhh/4h4IRmQiGblTlgM+&#10;uIqo2sk5/1tiyXnyiJFB+8m5azXY9wgUVjVETvixSak1oUtrqA8PNqkAJ8cZftPib7tlzj8wi0OC&#10;lzj4/h4XqaCvKAw7ShqwP9+7D3jULlop6XHoKup+bJkVlKhvGlV9XpRlmNJ4KOdfUEHEvrasX1v0&#10;trsC1EIRs4vbgPdq3EoL3Qu+D6sQFU1Mc4xdUe7teLjy6THAF4aL1SrCcDIN87f6yfBAHroaZPm8&#10;f2HWDNr1qPs7GAeULd5IOGGDp4bV1oNso76PfR36jVMdhTO8QOHZeH2OqOM7ufwFAAD//wMAUEsD&#10;BBQABgAIAAAAIQBtUo1Z5AAAAAwBAAAPAAAAZHJzL2Rvd25yZXYueG1sTI/LTsMwEEX3SPyDNUhs&#10;qtZJ+lAa4lSAxAqKRNoFSzceEgt7HMVum/L1uCtYju7RvWfKzWgNO+HgtSMB6SwBhtQ4pakVsN+9&#10;THNgPkhS0jhCARf0sKlub0pZKHemDzzVoWWxhHwhBXQh9AXnvunQSj9zPVLMvtxgZYjn0HI1yHMs&#10;t4ZnSbLiVmqKC53s8bnD5rs+WgHZz9vTa76t991lsltvP/W70XoixP3d+PgALOAY/mC46kd1qKLT&#10;wR1JeWYETBeLfB1ZAcssBXYl0mWSATsImK/SOfCq5P+fqH4BAAD//wMAUEsBAi0AFAAGAAgAAAAh&#10;ALaDOJL+AAAA4QEAABMAAAAAAAAAAAAAAAAAAAAAAFtDb250ZW50X1R5cGVzXS54bWxQSwECLQAU&#10;AAYACAAAACEAOP0h/9YAAACUAQAACwAAAAAAAAAAAAAAAAAvAQAAX3JlbHMvLnJlbHNQSwECLQAU&#10;AAYACAAAACEAubEL6okCAABvBQAADgAAAAAAAAAAAAAAAAAuAgAAZHJzL2Uyb0RvYy54bWxQSwEC&#10;LQAUAAYACAAAACEAbVKNWeQAAAAMAQAADwAAAAAAAAAAAAAAAADjBAAAZHJzL2Rvd25yZXYueG1s&#10;UEsFBgAAAAAEAAQA8wAAAPQFAAAAAA==&#10;" fillcolor="white [3212]" stroked="f" strokeweight="1pt"/>
                </w:pict>
              </mc:Fallback>
            </mc:AlternateContent>
          </w:r>
        </w:p>
        <w:p w14:paraId="7B1D0622" w14:textId="34A7274A" w:rsidR="000C7A66" w:rsidRDefault="000C7A66" w:rsidP="004A7147">
          <w:pPr>
            <w:suppressAutoHyphens w:val="0"/>
            <w:spacing w:before="240" w:after="160" w:line="360" w:lineRule="exact"/>
            <w:jc w:val="center"/>
            <w:rPr>
              <w:color w:val="595959" w:themeColor="text1" w:themeTint="A6"/>
              <w:spacing w:val="4"/>
            </w:rPr>
          </w:pPr>
        </w:p>
        <w:p w14:paraId="2E51EBCE" w14:textId="54D93E49" w:rsidR="000C7A66" w:rsidRDefault="000C7A66" w:rsidP="004A7147">
          <w:pPr>
            <w:suppressAutoHyphens w:val="0"/>
            <w:spacing w:before="240" w:after="160" w:line="360" w:lineRule="exact"/>
            <w:jc w:val="center"/>
            <w:rPr>
              <w:color w:val="595959" w:themeColor="text1" w:themeTint="A6"/>
              <w:spacing w:val="4"/>
            </w:rPr>
          </w:pPr>
        </w:p>
        <w:p w14:paraId="7F784B94" w14:textId="4B5592BF" w:rsidR="004A7147" w:rsidRDefault="004A7147" w:rsidP="004A7147">
          <w:pPr>
            <w:suppressAutoHyphens w:val="0"/>
            <w:spacing w:before="240" w:after="160" w:line="360" w:lineRule="exact"/>
            <w:jc w:val="center"/>
            <w:rPr>
              <w:color w:val="595959" w:themeColor="text1" w:themeTint="A6"/>
              <w:spacing w:val="4"/>
            </w:rPr>
          </w:pPr>
        </w:p>
        <w:p w14:paraId="467A55F0" w14:textId="07B0ED1D" w:rsidR="004A7147" w:rsidRDefault="004A7147" w:rsidP="004A7147">
          <w:pPr>
            <w:suppressAutoHyphens w:val="0"/>
            <w:spacing w:before="240" w:after="160" w:line="360" w:lineRule="exact"/>
            <w:jc w:val="center"/>
            <w:rPr>
              <w:color w:val="595959" w:themeColor="text1" w:themeTint="A6"/>
              <w:spacing w:val="4"/>
            </w:rPr>
          </w:pPr>
        </w:p>
        <w:p w14:paraId="4B97F3FC" w14:textId="2CEB8EB1" w:rsidR="004A7147" w:rsidRDefault="00EB0FC6" w:rsidP="004A7147">
          <w:pPr>
            <w:suppressAutoHyphens w:val="0"/>
            <w:spacing w:before="240" w:after="160" w:line="360" w:lineRule="exact"/>
            <w:jc w:val="center"/>
            <w:rPr>
              <w:color w:val="595959" w:themeColor="text1" w:themeTint="A6"/>
              <w:spacing w:val="4"/>
            </w:rPr>
          </w:pPr>
          <w:r w:rsidRPr="00A00A4E">
            <w:rPr>
              <w:noProof/>
              <w:color w:val="595959" w:themeColor="text1" w:themeTint="A6"/>
              <w:spacing w:val="4"/>
            </w:rPr>
            <mc:AlternateContent>
              <mc:Choice Requires="wps">
                <w:drawing>
                  <wp:anchor distT="45720" distB="45720" distL="114300" distR="114300" simplePos="0" relativeHeight="251687936" behindDoc="0" locked="0" layoutInCell="1" allowOverlap="1" wp14:anchorId="26147132" wp14:editId="2A7DD839">
                    <wp:simplePos x="0" y="0"/>
                    <wp:positionH relativeFrom="column">
                      <wp:posOffset>-320040</wp:posOffset>
                    </wp:positionH>
                    <wp:positionV relativeFrom="paragraph">
                      <wp:posOffset>449052</wp:posOffset>
                    </wp:positionV>
                    <wp:extent cx="1749425" cy="1269711"/>
                    <wp:effectExtent l="0" t="0" r="3175" b="254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1269711"/>
                            </a:xfrm>
                            <a:prstGeom prst="rect">
                              <a:avLst/>
                            </a:prstGeom>
                            <a:solidFill>
                              <a:srgbClr val="006666"/>
                            </a:solidFill>
                            <a:ln w="9525">
                              <a:noFill/>
                              <a:miter lim="800000"/>
                              <a:headEnd/>
                              <a:tailEnd/>
                            </a:ln>
                          </wps:spPr>
                          <wps:txbx>
                            <w:txbxContent>
                              <w:p w14:paraId="2E0386CD" w14:textId="59AE3BD1" w:rsidR="00416541" w:rsidRPr="00EB0FC6" w:rsidRDefault="00416541" w:rsidP="00416541">
                                <w:pPr>
                                  <w:spacing w:after="0" w:line="240" w:lineRule="auto"/>
                                  <w:ind w:right="327"/>
                                  <w:jc w:val="right"/>
                                  <w:rPr>
                                    <w:rFonts w:asciiTheme="majorHAnsi" w:hAnsiTheme="majorHAnsi" w:cstheme="majorHAnsi"/>
                                    <w:color w:val="FFFFFF" w:themeColor="background1"/>
                                    <w:sz w:val="32"/>
                                    <w:szCs w:val="20"/>
                                  </w:rPr>
                                </w:pPr>
                                <w:r w:rsidRPr="00EB0FC6">
                                  <w:rPr>
                                    <w:rFonts w:asciiTheme="majorHAnsi" w:hAnsiTheme="majorHAnsi" w:cstheme="majorHAnsi"/>
                                    <w:b/>
                                    <w:bCs/>
                                    <w:color w:val="FFFFFF" w:themeColor="background1"/>
                                    <w:sz w:val="36"/>
                                  </w:rPr>
                                  <w:t>Mayo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47132" id="_x0000_s1027" type="#_x0000_t202" style="position:absolute;left:0;text-align:left;margin-left:-25.2pt;margin-top:35.35pt;width:137.75pt;height:100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VJDwIAAP4DAAAOAAAAZHJzL2Uyb0RvYy54bWysU9tu2zAMfR+wfxD0vtgOcmmMOEWXrsOA&#10;7gJ0+wBZlmNhkqhJSuzs60fJbhp0b8P8IIgmeUgeHm1vB63ISTgvwVS0mOWUCMOhkeZQ0R/fH97d&#10;UOIDMw1TYERFz8LT293bN9velmIOHahGOIIgxpe9rWgXgi2zzPNOaOZnYIVBZwtOs4CmO2SNYz2i&#10;a5XN83yV9eAa64AL7/Hv/eiku4TftoKHr23rRSCqothbSKdLZx3PbLdl5cEx20k+tcH+oQvNpMGi&#10;F6h7Fhg5OvkXlJbcgYc2zDjoDNpWcpFmwGmK/NU0Tx2zIs2C5Hh7ocn/P1j+5fRkvzkShvcw4ALT&#10;EN4+Av/piYF9x8xB3DkHfSdYg4WLSFnWW19OqZFqX/oIUvefocEls2OABDS0TkdWcE6C6LiA84V0&#10;MQTCY8n1YrOYLynh6Cvmq826GGuw8jndOh8+CtAkXirqcKsJnp0efYjtsPI5JFbzoGTzIJVKhjvU&#10;e+XIiUUF5Cv80gSvwpQhfUU3S2wkZhmI+UkcWgZUqJK6ojd5/EbNRDo+mCaFBCbVeMdOlJn4iZSM&#10;5IShHohsJvIiXTU0ZyTMwShIfEB46cD9pqRHMVbU/zoyJyhRnwySvikWi6jeZCyW6zka7tpTX3uY&#10;4QhV0UDJeN2HpPhxsDtcTisTbS+dTC2jyBKb04OIKr62U9TLs939AQAA//8DAFBLAwQUAAYACAAA&#10;ACEAF4f67eEAAAAKAQAADwAAAGRycy9kb3ducmV2LnhtbEyPTU/CQBCG7yb+h82YeIMtDQWs3RI1&#10;MTEhHkATOG67Y1vsztbuFsq/dzjpbT6evPNMth5tK07Y+8aRgtk0AoFUOtNQpeDz43WyAuGDJqNb&#10;R6jggh7W+e1NplPjzrTF0y5UgkPIp1pBHUKXSunLGq32U9ch8e7L9VYHbvtKml6fOdy2Mo6ihbS6&#10;Ib5Q6w5faiy/d4NVsDgMxaZ5O1yOP88P1TzZvB/3SVDq/m58egQRcAx/MFz1WR1ydircQMaLVsEk&#10;ieaMKlhGSxAMxHEyA1FwcZ3IPJP/X8h/AQAA//8DAFBLAQItABQABgAIAAAAIQC2gziS/gAAAOEB&#10;AAATAAAAAAAAAAAAAAAAAAAAAABbQ29udGVudF9UeXBlc10ueG1sUEsBAi0AFAAGAAgAAAAhADj9&#10;If/WAAAAlAEAAAsAAAAAAAAAAAAAAAAALwEAAF9yZWxzLy5yZWxzUEsBAi0AFAAGAAgAAAAhAM9R&#10;RUkPAgAA/gMAAA4AAAAAAAAAAAAAAAAALgIAAGRycy9lMm9Eb2MueG1sUEsBAi0AFAAGAAgAAAAh&#10;ABeH+u3hAAAACgEAAA8AAAAAAAAAAAAAAAAAaQQAAGRycy9kb3ducmV2LnhtbFBLBQYAAAAABAAE&#10;APMAAAB3BQAAAAA=&#10;" fillcolor="#066" stroked="f">
                    <v:textbox>
                      <w:txbxContent>
                        <w:p w14:paraId="2E0386CD" w14:textId="59AE3BD1" w:rsidR="00416541" w:rsidRPr="00EB0FC6" w:rsidRDefault="00416541" w:rsidP="00416541">
                          <w:pPr>
                            <w:spacing w:after="0" w:line="240" w:lineRule="auto"/>
                            <w:ind w:right="327"/>
                            <w:jc w:val="right"/>
                            <w:rPr>
                              <w:rFonts w:asciiTheme="majorHAnsi" w:hAnsiTheme="majorHAnsi" w:cstheme="majorHAnsi"/>
                              <w:color w:val="FFFFFF" w:themeColor="background1"/>
                              <w:sz w:val="32"/>
                              <w:szCs w:val="20"/>
                            </w:rPr>
                          </w:pPr>
                          <w:r w:rsidRPr="00EB0FC6">
                            <w:rPr>
                              <w:rFonts w:asciiTheme="majorHAnsi" w:hAnsiTheme="majorHAnsi" w:cstheme="majorHAnsi"/>
                              <w:b/>
                              <w:bCs/>
                              <w:color w:val="FFFFFF" w:themeColor="background1"/>
                              <w:sz w:val="36"/>
                            </w:rPr>
                            <w:t>Mayo 2022</w:t>
                          </w:r>
                        </w:p>
                      </w:txbxContent>
                    </v:textbox>
                  </v:shape>
                </w:pict>
              </mc:Fallback>
            </mc:AlternateContent>
          </w:r>
        </w:p>
        <w:p w14:paraId="5425AB49" w14:textId="30045C9C" w:rsidR="004A7147" w:rsidRDefault="004A7147" w:rsidP="004A7147">
          <w:pPr>
            <w:suppressAutoHyphens w:val="0"/>
            <w:spacing w:before="240" w:after="160" w:line="360" w:lineRule="exact"/>
            <w:jc w:val="center"/>
            <w:rPr>
              <w:color w:val="595959" w:themeColor="text1" w:themeTint="A6"/>
              <w:spacing w:val="4"/>
            </w:rPr>
          </w:pPr>
        </w:p>
        <w:p w14:paraId="65FADE8A" w14:textId="40846357" w:rsidR="00600CD5" w:rsidRDefault="00600CD5" w:rsidP="004A7147">
          <w:pPr>
            <w:pBdr>
              <w:bottom w:val="single" w:sz="6" w:space="1" w:color="767171" w:themeColor="background2" w:themeShade="80"/>
            </w:pBdr>
            <w:suppressAutoHyphens w:val="0"/>
            <w:spacing w:before="240" w:after="160" w:line="360" w:lineRule="exact"/>
            <w:rPr>
              <w:color w:val="595959" w:themeColor="text1" w:themeTint="A6"/>
              <w:spacing w:val="4"/>
              <w:sz w:val="36"/>
              <w:szCs w:val="30"/>
            </w:rPr>
          </w:pPr>
        </w:p>
        <w:p w14:paraId="727C56EF" w14:textId="1D83D7CF" w:rsidR="00BE2148" w:rsidRPr="006E3772" w:rsidRDefault="00D05F25" w:rsidP="004A7147">
          <w:pPr>
            <w:pBdr>
              <w:bottom w:val="single" w:sz="6" w:space="1" w:color="767171" w:themeColor="background2" w:themeShade="80"/>
            </w:pBdr>
            <w:suppressAutoHyphens w:val="0"/>
            <w:spacing w:before="240" w:after="160" w:line="360" w:lineRule="exact"/>
            <w:rPr>
              <w:color w:val="595959" w:themeColor="text1" w:themeTint="A6"/>
              <w:spacing w:val="4"/>
            </w:rPr>
          </w:pPr>
          <w:r w:rsidRPr="006E3772">
            <w:rPr>
              <w:color w:val="595959" w:themeColor="text1" w:themeTint="A6"/>
              <w:spacing w:val="4"/>
              <w:sz w:val="36"/>
              <w:szCs w:val="30"/>
            </w:rPr>
            <w:t>INDICE</w:t>
          </w:r>
        </w:p>
        <w:p w14:paraId="56016F3F" w14:textId="265E45E8" w:rsidR="000F7951" w:rsidRDefault="000F7951" w:rsidP="004A7147">
          <w:pPr>
            <w:suppressAutoHyphens w:val="0"/>
            <w:spacing w:before="240" w:after="160" w:line="360" w:lineRule="exact"/>
            <w:jc w:val="center"/>
            <w:rPr>
              <w:color w:val="595959" w:themeColor="text1" w:themeTint="A6"/>
              <w:spacing w:val="4"/>
              <w:sz w:val="18"/>
              <w:szCs w:val="18"/>
            </w:rPr>
          </w:pPr>
        </w:p>
        <w:p w14:paraId="63D69DB5" w14:textId="0B7BEB6B" w:rsidR="00BE2148" w:rsidRPr="006E3772" w:rsidRDefault="004120C7" w:rsidP="004A7147">
          <w:pPr>
            <w:pStyle w:val="Prrafodelista"/>
            <w:numPr>
              <w:ilvl w:val="0"/>
              <w:numId w:val="17"/>
            </w:numPr>
            <w:spacing w:after="0" w:line="360" w:lineRule="exact"/>
            <w:ind w:right="567"/>
            <w:rPr>
              <w:rFonts w:asciiTheme="majorHAnsi" w:eastAsiaTheme="majorEastAsia" w:hAnsiTheme="majorHAnsi" w:cstheme="majorBidi"/>
              <w:caps/>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Decálogo Deontológico</w:t>
          </w:r>
          <w:r w:rsidR="007977D6" w:rsidRPr="006E3772">
            <w:rPr>
              <w:rFonts w:asciiTheme="majorHAnsi" w:eastAsiaTheme="majorEastAsia" w:hAnsiTheme="majorHAnsi" w:cstheme="majorBidi"/>
              <w:color w:val="595959" w:themeColor="text1" w:themeTint="A6"/>
              <w:spacing w:val="4"/>
              <w:sz w:val="28"/>
              <w:szCs w:val="28"/>
              <w:lang w:eastAsia="es-ES"/>
            </w:rPr>
            <w:t xml:space="preserve"> - </w:t>
          </w:r>
        </w:p>
        <w:p w14:paraId="1049FB32" w14:textId="77777777" w:rsidR="00BE2148" w:rsidRPr="006E3772" w:rsidRDefault="00BE2148" w:rsidP="004A7147">
          <w:pPr>
            <w:pStyle w:val="Prrafodelista"/>
            <w:spacing w:after="0" w:line="360" w:lineRule="exact"/>
            <w:ind w:left="-142" w:right="567"/>
            <w:rPr>
              <w:rFonts w:asciiTheme="majorHAnsi" w:eastAsiaTheme="majorEastAsia" w:hAnsiTheme="majorHAnsi" w:cstheme="majorBidi"/>
              <w:caps/>
              <w:color w:val="595959" w:themeColor="text1" w:themeTint="A6"/>
              <w:spacing w:val="4"/>
              <w:sz w:val="28"/>
              <w:szCs w:val="28"/>
              <w:lang w:eastAsia="es-ES"/>
            </w:rPr>
          </w:pPr>
        </w:p>
        <w:p w14:paraId="03630D7E" w14:textId="28583E6A" w:rsidR="00BE2148" w:rsidRDefault="004120C7" w:rsidP="004A7147">
          <w:pPr>
            <w:spacing w:after="0" w:line="360" w:lineRule="exact"/>
            <w:ind w:left="708" w:right="567"/>
            <w:jc w:val="both"/>
            <w:rPr>
              <w:rFonts w:asciiTheme="majorHAnsi" w:eastAsiaTheme="majorEastAsia" w:hAnsiTheme="majorHAnsi" w:cstheme="majorBidi"/>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1.- Principios fundamentales</w:t>
          </w:r>
        </w:p>
        <w:p w14:paraId="5C5F3708" w14:textId="77777777" w:rsidR="00600CD5" w:rsidRPr="006E3772" w:rsidRDefault="00600CD5"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p>
        <w:p w14:paraId="2E7E5A66" w14:textId="53724687" w:rsidR="00BE2148" w:rsidRDefault="004120C7" w:rsidP="004A7147">
          <w:pPr>
            <w:spacing w:after="0" w:line="360" w:lineRule="exact"/>
            <w:ind w:left="708" w:right="567"/>
            <w:jc w:val="both"/>
            <w:rPr>
              <w:rFonts w:asciiTheme="majorHAnsi" w:eastAsiaTheme="majorEastAsia" w:hAnsiTheme="majorHAnsi" w:cstheme="majorBidi"/>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2.- Obligaciones en relación con la asociación</w:t>
          </w:r>
        </w:p>
        <w:p w14:paraId="448C3FA4" w14:textId="77777777" w:rsidR="00600CD5" w:rsidRPr="006E3772" w:rsidRDefault="00600CD5"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p>
        <w:p w14:paraId="34811569" w14:textId="62087B9D" w:rsidR="00BE2148" w:rsidRDefault="004120C7" w:rsidP="004A7147">
          <w:pPr>
            <w:spacing w:after="0" w:line="360" w:lineRule="exact"/>
            <w:ind w:left="708" w:right="567"/>
            <w:jc w:val="both"/>
            <w:rPr>
              <w:rFonts w:asciiTheme="majorHAnsi" w:eastAsiaTheme="majorEastAsia" w:hAnsiTheme="majorHAnsi" w:cstheme="majorBidi"/>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3.- Relaciones entre los miembros de la asociación de asesores fiscales de canarias</w:t>
          </w:r>
        </w:p>
        <w:p w14:paraId="7A7B1651" w14:textId="77777777" w:rsidR="00600CD5" w:rsidRPr="006E3772" w:rsidRDefault="00600CD5"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p>
        <w:p w14:paraId="70C35CB2" w14:textId="5F140AEC" w:rsidR="00BE2148" w:rsidRDefault="004120C7" w:rsidP="004A7147">
          <w:pPr>
            <w:spacing w:after="0" w:line="360" w:lineRule="exact"/>
            <w:ind w:left="708" w:right="567"/>
            <w:jc w:val="both"/>
            <w:rPr>
              <w:rFonts w:asciiTheme="majorHAnsi" w:eastAsiaTheme="majorEastAsia" w:hAnsiTheme="majorHAnsi" w:cstheme="majorBidi"/>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4.- Relación con el cliente</w:t>
          </w:r>
        </w:p>
        <w:p w14:paraId="1EF3F659" w14:textId="77777777" w:rsidR="00600CD5" w:rsidRPr="006E3772" w:rsidRDefault="00600CD5"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p>
        <w:p w14:paraId="4152924B" w14:textId="103E7C6B" w:rsidR="00BE2148" w:rsidRDefault="004120C7" w:rsidP="004A7147">
          <w:pPr>
            <w:spacing w:after="0" w:line="360" w:lineRule="exact"/>
            <w:ind w:left="708" w:right="567"/>
            <w:jc w:val="both"/>
            <w:rPr>
              <w:rFonts w:asciiTheme="majorHAnsi" w:eastAsiaTheme="majorEastAsia" w:hAnsiTheme="majorHAnsi" w:cstheme="majorBidi"/>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5.- El asesor fiscal</w:t>
          </w:r>
        </w:p>
        <w:p w14:paraId="4837BE4E" w14:textId="77777777" w:rsidR="00600CD5" w:rsidRPr="006E3772" w:rsidRDefault="00600CD5"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p>
        <w:p w14:paraId="3477338D" w14:textId="1D8CA156" w:rsidR="00BE2148" w:rsidRDefault="004120C7" w:rsidP="004A7147">
          <w:pPr>
            <w:spacing w:after="0" w:line="360" w:lineRule="exact"/>
            <w:ind w:left="708" w:right="567"/>
            <w:jc w:val="both"/>
            <w:rPr>
              <w:rFonts w:asciiTheme="majorHAnsi" w:eastAsiaTheme="majorEastAsia" w:hAnsiTheme="majorHAnsi" w:cstheme="majorBidi"/>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6.- El asesor fiscal y su imagen profesional</w:t>
          </w:r>
        </w:p>
        <w:p w14:paraId="37162268" w14:textId="77777777" w:rsidR="00600CD5" w:rsidRPr="006E3772" w:rsidRDefault="00600CD5"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p>
        <w:p w14:paraId="32A66BE4" w14:textId="6732B22A" w:rsidR="00BE2148" w:rsidRDefault="004120C7" w:rsidP="004A7147">
          <w:pPr>
            <w:spacing w:after="0" w:line="360" w:lineRule="exact"/>
            <w:ind w:left="708" w:right="567"/>
            <w:jc w:val="both"/>
            <w:rPr>
              <w:rFonts w:asciiTheme="majorHAnsi" w:eastAsiaTheme="majorEastAsia" w:hAnsiTheme="majorHAnsi" w:cstheme="majorBidi"/>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7.- Igualdad de sexo</w:t>
          </w:r>
        </w:p>
        <w:p w14:paraId="1EE9F2EA" w14:textId="77777777" w:rsidR="00600CD5" w:rsidRPr="006E3772" w:rsidRDefault="00600CD5"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p>
        <w:p w14:paraId="7AB57A90" w14:textId="45BFADFD" w:rsidR="00BE2148" w:rsidRPr="006E3772" w:rsidRDefault="004120C7" w:rsidP="004A7147">
          <w:pPr>
            <w:spacing w:after="0" w:line="360" w:lineRule="exact"/>
            <w:ind w:left="708" w:right="567"/>
            <w:jc w:val="both"/>
            <w:rPr>
              <w:rFonts w:asciiTheme="majorHAnsi" w:eastAsiaTheme="majorEastAsia" w:hAnsiTheme="majorHAnsi" w:cstheme="majorBidi"/>
              <w:caps/>
              <w:color w:val="595959" w:themeColor="text1" w:themeTint="A6"/>
              <w:spacing w:val="4"/>
              <w:sz w:val="28"/>
              <w:szCs w:val="28"/>
              <w:lang w:eastAsia="es-ES"/>
            </w:rPr>
          </w:pPr>
          <w:r w:rsidRPr="006E3772">
            <w:rPr>
              <w:rFonts w:asciiTheme="majorHAnsi" w:eastAsiaTheme="majorEastAsia" w:hAnsiTheme="majorHAnsi" w:cstheme="majorBidi"/>
              <w:color w:val="595959" w:themeColor="text1" w:themeTint="A6"/>
              <w:spacing w:val="4"/>
              <w:sz w:val="28"/>
              <w:szCs w:val="28"/>
              <w:lang w:eastAsia="es-ES"/>
            </w:rPr>
            <w:t>8.- Disposición adicional</w:t>
          </w:r>
        </w:p>
        <w:p w14:paraId="268680F8" w14:textId="77777777" w:rsidR="004A7147" w:rsidRDefault="004A7147" w:rsidP="004A7147">
          <w:pPr>
            <w:suppressAutoHyphens w:val="0"/>
            <w:spacing w:before="240" w:after="160" w:line="360" w:lineRule="exact"/>
            <w:rPr>
              <w:color w:val="595959" w:themeColor="text1" w:themeTint="A6"/>
              <w:spacing w:val="4"/>
            </w:rPr>
          </w:pPr>
        </w:p>
        <w:p w14:paraId="73E2A543" w14:textId="77777777" w:rsidR="004A7147" w:rsidRDefault="004A7147" w:rsidP="004A7147">
          <w:pPr>
            <w:suppressAutoHyphens w:val="0"/>
            <w:spacing w:before="240" w:after="160" w:line="360" w:lineRule="exact"/>
            <w:rPr>
              <w:color w:val="595959" w:themeColor="text1" w:themeTint="A6"/>
              <w:spacing w:val="4"/>
            </w:rPr>
          </w:pPr>
        </w:p>
        <w:p w14:paraId="486504F7" w14:textId="77777777" w:rsidR="004A7147" w:rsidRDefault="004A7147" w:rsidP="004A7147">
          <w:pPr>
            <w:suppressAutoHyphens w:val="0"/>
            <w:spacing w:before="240" w:after="160" w:line="360" w:lineRule="exact"/>
            <w:rPr>
              <w:color w:val="595959" w:themeColor="text1" w:themeTint="A6"/>
              <w:spacing w:val="4"/>
            </w:rPr>
          </w:pPr>
        </w:p>
        <w:p w14:paraId="4C54A890" w14:textId="7F242AC4" w:rsidR="004A7147" w:rsidRDefault="004A7147" w:rsidP="004A7147">
          <w:pPr>
            <w:suppressAutoHyphens w:val="0"/>
            <w:spacing w:before="240" w:after="160" w:line="360" w:lineRule="exact"/>
            <w:rPr>
              <w:color w:val="595959" w:themeColor="text1" w:themeTint="A6"/>
              <w:spacing w:val="4"/>
            </w:rPr>
          </w:pPr>
        </w:p>
        <w:p w14:paraId="2989A441" w14:textId="206F1F9E" w:rsidR="009373BB" w:rsidRDefault="009373BB" w:rsidP="004A7147">
          <w:pPr>
            <w:suppressAutoHyphens w:val="0"/>
            <w:spacing w:before="240" w:after="160" w:line="360" w:lineRule="exact"/>
            <w:rPr>
              <w:color w:val="595959" w:themeColor="text1" w:themeTint="A6"/>
              <w:spacing w:val="4"/>
            </w:rPr>
          </w:pPr>
        </w:p>
        <w:p w14:paraId="621CA73F" w14:textId="77777777" w:rsidR="009373BB" w:rsidRDefault="009373BB" w:rsidP="004A7147">
          <w:pPr>
            <w:suppressAutoHyphens w:val="0"/>
            <w:spacing w:before="240" w:after="160" w:line="360" w:lineRule="exact"/>
            <w:rPr>
              <w:color w:val="595959" w:themeColor="text1" w:themeTint="A6"/>
              <w:spacing w:val="4"/>
            </w:rPr>
          </w:pPr>
        </w:p>
        <w:p w14:paraId="5806F7BF" w14:textId="77777777" w:rsidR="004A7147" w:rsidRDefault="004A7147" w:rsidP="004A7147">
          <w:pPr>
            <w:suppressAutoHyphens w:val="0"/>
            <w:spacing w:before="240" w:after="160" w:line="360" w:lineRule="exact"/>
            <w:rPr>
              <w:color w:val="595959" w:themeColor="text1" w:themeTint="A6"/>
              <w:spacing w:val="4"/>
            </w:rPr>
          </w:pPr>
        </w:p>
        <w:p w14:paraId="2DC5714E" w14:textId="3B2F06EB" w:rsidR="00252277" w:rsidRPr="006E3772" w:rsidRDefault="007C12FB" w:rsidP="004A7147">
          <w:pPr>
            <w:suppressAutoHyphens w:val="0"/>
            <w:spacing w:before="240" w:after="160" w:line="360" w:lineRule="exact"/>
            <w:rPr>
              <w:color w:val="595959" w:themeColor="text1" w:themeTint="A6"/>
              <w:spacing w:val="4"/>
            </w:rPr>
          </w:pPr>
        </w:p>
      </w:sdtContent>
    </w:sdt>
    <w:p w14:paraId="70B508BD" w14:textId="77777777" w:rsidR="007B3D46" w:rsidRPr="006E3772" w:rsidRDefault="007B3D46" w:rsidP="004A7147">
      <w:pPr>
        <w:shd w:val="clear" w:color="auto" w:fill="008080"/>
        <w:spacing w:before="240" w:after="0"/>
        <w:jc w:val="center"/>
        <w:rPr>
          <w:rFonts w:asciiTheme="majorHAnsi" w:hAnsiTheme="majorHAnsi" w:cstheme="majorHAnsi"/>
          <w:b/>
          <w:color w:val="FFFFFF" w:themeColor="background1"/>
          <w:spacing w:val="4"/>
          <w:szCs w:val="20"/>
        </w:rPr>
      </w:pPr>
      <w:r w:rsidRPr="006E3772">
        <w:rPr>
          <w:rFonts w:asciiTheme="majorHAnsi" w:hAnsiTheme="majorHAnsi" w:cstheme="majorHAnsi"/>
          <w:b/>
          <w:color w:val="FFFFFF" w:themeColor="background1"/>
          <w:spacing w:val="4"/>
          <w:sz w:val="36"/>
        </w:rPr>
        <w:lastRenderedPageBreak/>
        <w:t xml:space="preserve">DECÁLOGO </w:t>
      </w:r>
      <w:bookmarkStart w:id="0" w:name="s1"/>
      <w:r w:rsidRPr="006E3772">
        <w:rPr>
          <w:rFonts w:asciiTheme="majorHAnsi" w:hAnsiTheme="majorHAnsi" w:cstheme="majorHAnsi"/>
          <w:b/>
          <w:color w:val="FFFFFF" w:themeColor="background1"/>
          <w:spacing w:val="4"/>
          <w:sz w:val="36"/>
        </w:rPr>
        <w:t>DEONTOLÓGICO</w:t>
      </w:r>
    </w:p>
    <w:p w14:paraId="33EFF581" w14:textId="77777777" w:rsidR="007B3D46" w:rsidRPr="006E3772" w:rsidRDefault="007B3D46" w:rsidP="004A7147">
      <w:pPr>
        <w:shd w:val="clear" w:color="auto" w:fill="FFFFFF"/>
        <w:spacing w:before="240" w:line="360" w:lineRule="exact"/>
        <w:jc w:val="center"/>
        <w:rPr>
          <w:rFonts w:asciiTheme="majorHAnsi" w:hAnsiTheme="majorHAnsi" w:cstheme="majorHAnsi"/>
          <w:bCs/>
          <w:color w:val="595959" w:themeColor="text1" w:themeTint="A6"/>
          <w:spacing w:val="4"/>
          <w:sz w:val="24"/>
          <w:szCs w:val="24"/>
        </w:rPr>
      </w:pPr>
      <w:r w:rsidRPr="006E3772">
        <w:rPr>
          <w:rFonts w:asciiTheme="majorHAnsi" w:hAnsiTheme="majorHAnsi" w:cstheme="majorHAnsi"/>
          <w:b/>
          <w:color w:val="595959" w:themeColor="text1" w:themeTint="A6"/>
          <w:spacing w:val="4"/>
          <w:sz w:val="32"/>
          <w:szCs w:val="28"/>
        </w:rPr>
        <w:t>El Asesor Fiscal</w:t>
      </w:r>
    </w:p>
    <w:bookmarkEnd w:id="0"/>
    <w:p w14:paraId="17AA2CDC"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I. - Debe ser honesto, leal, veraz y diligente en el rendimiento de su función, desde su independencia intelectual y moral.</w:t>
      </w:r>
    </w:p>
    <w:p w14:paraId="4C842D5B"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II. - Guardará el secreto profesional, que constituye un deber y derecho fundamental, incluso después de finalizar la relación con sus clientes.</w:t>
      </w:r>
    </w:p>
    <w:p w14:paraId="20199481"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III. - Cumplirá con los Estatutos de la Asociación de Asesores Fiscales de Canarias (AAFC), así como los acuerdos y disposiciones tanto de la Asamblea General como de las Juntas de Gobierno de cada momento.</w:t>
      </w:r>
    </w:p>
    <w:p w14:paraId="38EFBB28"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IV. - Mantendrá frente a sus compañeros una relación de fraternidad, fidelidad y respeto recíproco, evitando en todo caso las acciones que hieran estos principios y siempre cumpliendo con sus deberes corporativos.</w:t>
      </w:r>
    </w:p>
    <w:p w14:paraId="7482CB37"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V. - Prestará desinteresadamente orientación, guía y consejo, de la forma más amplia y eficaz posible a los compañeros de nueva incorporación.</w:t>
      </w:r>
    </w:p>
    <w:p w14:paraId="15092E6F"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VI. - Es libre de aceptar o rechazar las cuestiones que soliciten su intervención profesional sin necesidad de expresar las razones de su decisión; ya que la relación con su cliente, se basa en la confianza mutua.</w:t>
      </w:r>
    </w:p>
    <w:p w14:paraId="6C09EFBD"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VII. - No podrá retener documentos que han sido suministrados por el cliente, bajo el pretexto de tener pendiente el cobro de honorarios.</w:t>
      </w:r>
    </w:p>
    <w:p w14:paraId="128BA46A" w14:textId="728295E8"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VIII. - No puede obtener clientela, a través de compensaciones, ya sea fijo o por comisión; ni percibir de manera sistemática honorarios por debajo del precio de mercado, que pueda ocasionar competencia desleal entre asociados.</w:t>
      </w:r>
    </w:p>
    <w:p w14:paraId="3A4FED58" w14:textId="77777777" w:rsidR="007B3D46" w:rsidRPr="006E3772"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IX. - Tiene derecho a compensación económica para su actuación profesional y a reintegrarse de los gastos que le han causado, ajustando la cantidad de sus honorarios a las normas, tradiciones y costumbres de la Asociación.</w:t>
      </w:r>
    </w:p>
    <w:p w14:paraId="6D0AA3E1" w14:textId="4557D220" w:rsidR="007B3D46" w:rsidRDefault="007B3D46" w:rsidP="004A7147">
      <w:pPr>
        <w:spacing w:before="240" w:after="0" w:line="360" w:lineRule="exact"/>
        <w:jc w:val="both"/>
        <w:rPr>
          <w:rFonts w:asciiTheme="majorHAnsi" w:hAnsiTheme="majorHAnsi" w:cstheme="majorHAnsi"/>
          <w:bCs/>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X. - El Asesor Fiscal, integrado en la Asociación de Asesores Fiscales de Canarias (AAFC), tiene derecho a hacer uso de la imagen corporativa de la Asociación, de acuerdo al libro de estilo existente.</w:t>
      </w:r>
    </w:p>
    <w:p w14:paraId="5524E9EB" w14:textId="042EC37A" w:rsidR="004A7147" w:rsidRDefault="004A7147" w:rsidP="004A7147">
      <w:pPr>
        <w:spacing w:before="240" w:after="0" w:line="360" w:lineRule="exact"/>
        <w:jc w:val="both"/>
        <w:rPr>
          <w:rFonts w:asciiTheme="majorHAnsi" w:hAnsiTheme="majorHAnsi" w:cstheme="majorHAnsi"/>
          <w:bCs/>
          <w:color w:val="595959" w:themeColor="text1" w:themeTint="A6"/>
          <w:spacing w:val="4"/>
          <w:sz w:val="24"/>
          <w:szCs w:val="24"/>
        </w:rPr>
      </w:pPr>
    </w:p>
    <w:p w14:paraId="7DBF93FC" w14:textId="0460A194" w:rsidR="007B3D46" w:rsidRPr="006E3772" w:rsidRDefault="00BE2148" w:rsidP="004A7147">
      <w:pPr>
        <w:shd w:val="clear" w:color="auto" w:fill="008080"/>
        <w:spacing w:before="240"/>
        <w:jc w:val="both"/>
        <w:rPr>
          <w:rFonts w:asciiTheme="majorHAnsi" w:hAnsiTheme="majorHAnsi" w:cstheme="majorHAnsi"/>
          <w:color w:val="FFFFFF" w:themeColor="background1"/>
          <w:spacing w:val="4"/>
          <w:sz w:val="24"/>
          <w:szCs w:val="24"/>
        </w:rPr>
      </w:pPr>
      <w:r w:rsidRPr="006E3772">
        <w:rPr>
          <w:rFonts w:asciiTheme="majorHAnsi" w:hAnsiTheme="majorHAnsi" w:cstheme="majorHAnsi"/>
          <w:b/>
          <w:color w:val="FFFFFF" w:themeColor="background1"/>
          <w:spacing w:val="4"/>
          <w:sz w:val="24"/>
          <w:szCs w:val="24"/>
        </w:rPr>
        <w:lastRenderedPageBreak/>
        <w:t xml:space="preserve">1.- </w:t>
      </w:r>
      <w:r w:rsidR="007B3D46" w:rsidRPr="006E3772">
        <w:rPr>
          <w:rFonts w:asciiTheme="majorHAnsi" w:hAnsiTheme="majorHAnsi" w:cstheme="majorHAnsi"/>
          <w:b/>
          <w:color w:val="FFFFFF" w:themeColor="background1"/>
          <w:spacing w:val="4"/>
          <w:sz w:val="24"/>
          <w:szCs w:val="24"/>
        </w:rPr>
        <w:t>PRINCIPIOS FUNDAMENTALES</w:t>
      </w:r>
    </w:p>
    <w:p w14:paraId="399D1732" w14:textId="3BE6FA61" w:rsidR="007B3D46" w:rsidRPr="006E3772" w:rsidRDefault="007B3D46" w:rsidP="004A7147">
      <w:pPr>
        <w:spacing w:before="240" w:line="360" w:lineRule="exact"/>
        <w:ind w:left="284"/>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Son principios fundamentales de las normas éticas del </w:t>
      </w:r>
      <w:r w:rsidRPr="006E3772">
        <w:rPr>
          <w:rFonts w:asciiTheme="majorHAnsi" w:hAnsiTheme="majorHAnsi" w:cstheme="majorHAnsi"/>
          <w:bCs/>
          <w:color w:val="595959" w:themeColor="text1" w:themeTint="A6"/>
          <w:spacing w:val="4"/>
          <w:sz w:val="24"/>
          <w:szCs w:val="24"/>
        </w:rPr>
        <w:t>Asesor Fiscal de Canarias</w:t>
      </w:r>
      <w:r w:rsidRPr="006E3772">
        <w:rPr>
          <w:rFonts w:asciiTheme="majorHAnsi" w:hAnsiTheme="majorHAnsi" w:cstheme="majorHAnsi"/>
          <w:color w:val="595959" w:themeColor="text1" w:themeTint="A6"/>
          <w:spacing w:val="4"/>
          <w:sz w:val="24"/>
          <w:szCs w:val="24"/>
        </w:rPr>
        <w:t>:</w:t>
      </w:r>
    </w:p>
    <w:p w14:paraId="5A8F9B53" w14:textId="77777777"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b/>
          <w:color w:val="595959" w:themeColor="text1" w:themeTint="A6"/>
          <w:spacing w:val="4"/>
          <w:sz w:val="24"/>
          <w:szCs w:val="24"/>
        </w:rPr>
        <w:t>INDEPENDENCIA</w:t>
      </w:r>
    </w:p>
    <w:p w14:paraId="5246A7E7" w14:textId="0524BDD8" w:rsidR="007B3D46" w:rsidRPr="006E3772" w:rsidRDefault="007B3D46" w:rsidP="004A7147">
      <w:pPr>
        <w:spacing w:before="240" w:line="360" w:lineRule="exact"/>
        <w:ind w:left="284"/>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En un estado de derecho, la independencia intelectual y moral del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xml:space="preserve"> es</w:t>
      </w:r>
      <w:r w:rsidR="000C49D9">
        <w:rPr>
          <w:rFonts w:asciiTheme="majorHAnsi" w:hAnsiTheme="majorHAnsi" w:cstheme="majorHAnsi"/>
          <w:color w:val="595959" w:themeColor="text1" w:themeTint="A6"/>
          <w:spacing w:val="4"/>
          <w:sz w:val="24"/>
          <w:szCs w:val="24"/>
        </w:rPr>
        <w:t xml:space="preserve"> </w:t>
      </w:r>
      <w:r w:rsidRPr="006E3772">
        <w:rPr>
          <w:rFonts w:asciiTheme="majorHAnsi" w:hAnsiTheme="majorHAnsi" w:cstheme="majorHAnsi"/>
          <w:color w:val="595959" w:themeColor="text1" w:themeTint="A6"/>
          <w:spacing w:val="4"/>
          <w:sz w:val="24"/>
          <w:szCs w:val="24"/>
        </w:rPr>
        <w:t>condición indispensable para el ejercicio de su profesión. Esta independencia, es la garantía de que los intereses del cliente deberán ser defendidos siempre con objetividad.</w:t>
      </w:r>
    </w:p>
    <w:p w14:paraId="7BA42035" w14:textId="77777777"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b/>
          <w:color w:val="595959" w:themeColor="text1" w:themeTint="A6"/>
          <w:spacing w:val="4"/>
          <w:sz w:val="24"/>
          <w:szCs w:val="24"/>
        </w:rPr>
        <w:t>DIGNIDAD</w:t>
      </w:r>
    </w:p>
    <w:p w14:paraId="6274828B" w14:textId="77777777" w:rsidR="007B3D46" w:rsidRPr="006E3772" w:rsidRDefault="007B3D46" w:rsidP="004A7147">
      <w:pPr>
        <w:spacing w:before="240" w:line="360" w:lineRule="exact"/>
        <w:ind w:left="284"/>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El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actuará siempre bajo las reglas de honor y dignidad que su profesión merece, absteniéndose de cualquier conducta que suponga infracción y descrédito.</w:t>
      </w:r>
    </w:p>
    <w:p w14:paraId="2AC100EA" w14:textId="77777777"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b/>
          <w:color w:val="595959" w:themeColor="text1" w:themeTint="A6"/>
          <w:spacing w:val="4"/>
          <w:sz w:val="24"/>
          <w:szCs w:val="24"/>
        </w:rPr>
        <w:t>INTEGRIDAD</w:t>
      </w:r>
    </w:p>
    <w:p w14:paraId="494CD27F" w14:textId="77777777" w:rsidR="007B3D46" w:rsidRPr="006E3772" w:rsidRDefault="007B3D46" w:rsidP="004A7147">
      <w:pPr>
        <w:spacing w:before="240" w:line="360" w:lineRule="exact"/>
        <w:ind w:left="284"/>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El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xml:space="preserve"> debe ser honesto, leal, veraz y diligente en el rendimiento de su función y en relación con los clientes, compañeros, otros profesionales y funcionarios del gobierno.</w:t>
      </w:r>
    </w:p>
    <w:p w14:paraId="23342289" w14:textId="77777777"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b/>
          <w:color w:val="595959" w:themeColor="text1" w:themeTint="A6"/>
          <w:spacing w:val="4"/>
          <w:sz w:val="24"/>
          <w:szCs w:val="24"/>
        </w:rPr>
        <w:t>SECRETO PROFESIONAL</w:t>
      </w:r>
    </w:p>
    <w:p w14:paraId="221DB7CA" w14:textId="2BAC9E3A"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La confianza y la confidencialidad son rasgos esenciales del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que guardará el secreto profesional, que constituye un deber y derecho fundamental, incluso una vez finalizadas las relaciones con los clientes. Se incluyen en la obligación del secreto profesional la documentación aportada, los hechos y las confidencias de los clientes y colaboradores.</w:t>
      </w:r>
    </w:p>
    <w:p w14:paraId="692087F0" w14:textId="77777777"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Las conversaciones en reuniones, juntas por teléfono o por otros medios, no podrán ser grabadas sin la autorización de los presentes y constituirán secreto profesional.</w:t>
      </w:r>
    </w:p>
    <w:p w14:paraId="200BEDF0" w14:textId="77777777"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Estarán incluidos dentro del secreto profesional los empleados y dependientes del despacho profesional incluyendo las comunicaciones, las negociaciones, las notas y la correspondencia escrita de éstos por cualquier medio de reproducción, incluso cuando ya no haya ninguna relación profesional o laboral entre ellos.</w:t>
      </w:r>
    </w:p>
    <w:p w14:paraId="04B3CB4F" w14:textId="77777777" w:rsidR="007B3D46" w:rsidRPr="006E3772" w:rsidRDefault="007B3D46" w:rsidP="004A7147">
      <w:pPr>
        <w:spacing w:before="240" w:line="360" w:lineRule="exact"/>
        <w:ind w:left="284"/>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lastRenderedPageBreak/>
        <w:t>A tal fin, los dependientes y empleados del Asesor Fiscal deberán suscribir un documento de confidencialidad, que además de contener las previsiones fijadas en la normativa legal de protección de datos de carácter personal, recoja el compromiso de guardar secreto profesional respecto de las actuaciones en las que hayan intervenido en virtud de su relación profesional o laboral con el Asesor Fiscal.</w:t>
      </w:r>
    </w:p>
    <w:p w14:paraId="22C3CA6A" w14:textId="672663C2" w:rsidR="00355325" w:rsidRPr="006E3772" w:rsidRDefault="007B3D46" w:rsidP="004A7147">
      <w:pPr>
        <w:spacing w:before="240" w:line="360" w:lineRule="exact"/>
        <w:ind w:left="284"/>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b/>
          <w:color w:val="595959" w:themeColor="text1" w:themeTint="A6"/>
          <w:spacing w:val="4"/>
          <w:sz w:val="24"/>
          <w:szCs w:val="24"/>
        </w:rPr>
        <w:t>LIBERTAD DE ELECCIÓN</w:t>
      </w:r>
    </w:p>
    <w:p w14:paraId="4B4C22B9" w14:textId="2593B5FD" w:rsid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El cliente elige libremente su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y éste tiene el deber de facilitar el ejercicio de este derecho.</w:t>
      </w:r>
    </w:p>
    <w:p w14:paraId="29264DAA" w14:textId="6B3E35BD" w:rsidR="007B3D46" w:rsidRPr="006E3772" w:rsidRDefault="00BE2148" w:rsidP="004A7147">
      <w:pPr>
        <w:shd w:val="clear" w:color="auto" w:fill="008080"/>
        <w:spacing w:before="240"/>
        <w:jc w:val="both"/>
        <w:rPr>
          <w:rFonts w:asciiTheme="majorHAnsi" w:hAnsiTheme="majorHAnsi" w:cstheme="majorHAnsi"/>
          <w:b/>
          <w:color w:val="FFFFFF" w:themeColor="background1"/>
          <w:spacing w:val="4"/>
          <w:sz w:val="24"/>
          <w:szCs w:val="24"/>
        </w:rPr>
      </w:pPr>
      <w:r w:rsidRPr="006E3772">
        <w:rPr>
          <w:rFonts w:asciiTheme="majorHAnsi" w:hAnsiTheme="majorHAnsi" w:cstheme="majorHAnsi"/>
          <w:b/>
          <w:color w:val="FFFFFF" w:themeColor="background1"/>
          <w:spacing w:val="4"/>
          <w:sz w:val="24"/>
          <w:szCs w:val="24"/>
        </w:rPr>
        <w:t xml:space="preserve">2.- </w:t>
      </w:r>
      <w:r w:rsidR="007B3D46" w:rsidRPr="006E3772">
        <w:rPr>
          <w:rFonts w:asciiTheme="majorHAnsi" w:hAnsiTheme="majorHAnsi" w:cstheme="majorHAnsi"/>
          <w:b/>
          <w:color w:val="FFFFFF" w:themeColor="background1"/>
          <w:spacing w:val="4"/>
          <w:sz w:val="24"/>
          <w:szCs w:val="24"/>
        </w:rPr>
        <w:t>OBLIGACIONES EN RELACIÓN CON LA ASOCIACIÓN.</w:t>
      </w:r>
    </w:p>
    <w:p w14:paraId="3D7E4601" w14:textId="19B53109" w:rsidR="007B3D46" w:rsidRPr="006E3772" w:rsidRDefault="007B3D46" w:rsidP="004A7147">
      <w:pPr>
        <w:pStyle w:val="Prrafodelista1"/>
        <w:spacing w:before="240"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El</w:t>
      </w:r>
      <w:r w:rsidRPr="006E3772">
        <w:rPr>
          <w:rFonts w:asciiTheme="majorHAnsi" w:hAnsiTheme="majorHAnsi" w:cstheme="majorHAnsi"/>
          <w:b/>
          <w:color w:val="595959" w:themeColor="text1" w:themeTint="A6"/>
          <w:spacing w:val="4"/>
          <w:sz w:val="24"/>
          <w:szCs w:val="24"/>
        </w:rPr>
        <w:t xml:space="preserve">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b/>
          <w:color w:val="595959" w:themeColor="text1" w:themeTint="A6"/>
          <w:spacing w:val="4"/>
          <w:sz w:val="24"/>
          <w:szCs w:val="24"/>
        </w:rPr>
        <w:t xml:space="preserve"> está obligado a:</w:t>
      </w:r>
    </w:p>
    <w:p w14:paraId="305066A3" w14:textId="77777777" w:rsidR="007B3D46" w:rsidRPr="006E3772" w:rsidRDefault="007B3D46" w:rsidP="004A7147">
      <w:pPr>
        <w:pStyle w:val="Prrafodelista1"/>
        <w:numPr>
          <w:ilvl w:val="0"/>
          <w:numId w:val="12"/>
        </w:numPr>
        <w:spacing w:line="360" w:lineRule="exact"/>
        <w:ind w:left="567" w:hanging="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Cumplir con los Estatutos de la </w:t>
      </w:r>
      <w:r w:rsidRPr="006E3772">
        <w:rPr>
          <w:rFonts w:asciiTheme="majorHAnsi" w:hAnsiTheme="majorHAnsi" w:cstheme="majorHAnsi"/>
          <w:bCs/>
          <w:color w:val="595959" w:themeColor="text1" w:themeTint="A6"/>
          <w:spacing w:val="4"/>
          <w:sz w:val="24"/>
          <w:szCs w:val="24"/>
        </w:rPr>
        <w:t>Asociación de Asesores Fiscales de Canarias (AAFC)</w:t>
      </w:r>
      <w:r w:rsidRPr="006E3772">
        <w:rPr>
          <w:rFonts w:asciiTheme="majorHAnsi" w:hAnsiTheme="majorHAnsi" w:cstheme="majorHAnsi"/>
          <w:color w:val="595959" w:themeColor="text1" w:themeTint="A6"/>
          <w:spacing w:val="4"/>
          <w:sz w:val="24"/>
          <w:szCs w:val="24"/>
        </w:rPr>
        <w:t>, así como acuerdos y disposiciones de las asambleas generales y juntas, para tomar decisiones dentro de su competencia.</w:t>
      </w:r>
    </w:p>
    <w:p w14:paraId="177E3FA1" w14:textId="77777777" w:rsidR="007B3D46" w:rsidRPr="006E3772" w:rsidRDefault="007B3D46" w:rsidP="004A7147">
      <w:pPr>
        <w:pStyle w:val="Prrafodelista1"/>
        <w:numPr>
          <w:ilvl w:val="0"/>
          <w:numId w:val="12"/>
        </w:numPr>
        <w:spacing w:line="360" w:lineRule="exact"/>
        <w:ind w:left="567" w:hanging="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Respetar los órganos de gobierno y miembros que los componen, cuando intervengan en representación de su cargo y en todo caso atenderá con la máxima diligencia las comunicaciones y las citaciones de aquellos órganos o de sus miembros, en el ejercicio de sus funciones.</w:t>
      </w:r>
    </w:p>
    <w:p w14:paraId="615BB0BE" w14:textId="77777777" w:rsidR="007B3D46" w:rsidRPr="006E3772" w:rsidRDefault="007B3D46" w:rsidP="004A7147">
      <w:pPr>
        <w:pStyle w:val="Prrafodelista1"/>
        <w:numPr>
          <w:ilvl w:val="0"/>
          <w:numId w:val="12"/>
        </w:numPr>
        <w:spacing w:line="360" w:lineRule="exact"/>
        <w:ind w:left="567" w:hanging="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Contribuir a los gastos de la Asociación; ser puntual en el pago de las cuotas, ordinarias y extraordinarias, y soportar todas las contribuciones económicas de carácter corporativo, quitando las cargas comunes en la forma y tiempo, que estatutariamente se fije, cualquiera que sea su naturaleza.</w:t>
      </w:r>
    </w:p>
    <w:p w14:paraId="15985E24" w14:textId="77777777" w:rsidR="007B3D46" w:rsidRPr="006E3772" w:rsidRDefault="007B3D46" w:rsidP="004A7147">
      <w:pPr>
        <w:pStyle w:val="Prrafodelista1"/>
        <w:numPr>
          <w:ilvl w:val="0"/>
          <w:numId w:val="12"/>
        </w:numPr>
        <w:spacing w:line="360" w:lineRule="exact"/>
        <w:ind w:left="567" w:hanging="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A estos efectos se considerarán cargas corporativas todas aquellas impuestas por la </w:t>
      </w:r>
      <w:r w:rsidRPr="006E3772">
        <w:rPr>
          <w:rFonts w:asciiTheme="majorHAnsi" w:hAnsiTheme="majorHAnsi" w:cstheme="majorHAnsi"/>
          <w:bCs/>
          <w:color w:val="595959" w:themeColor="text1" w:themeTint="A6"/>
          <w:spacing w:val="4"/>
          <w:sz w:val="24"/>
          <w:szCs w:val="24"/>
        </w:rPr>
        <w:t>Asociación de Asesores Fiscales de Canarias (AAFC)</w:t>
      </w:r>
      <w:r w:rsidRPr="006E3772">
        <w:rPr>
          <w:rFonts w:asciiTheme="majorHAnsi" w:hAnsiTheme="majorHAnsi" w:cstheme="majorHAnsi"/>
          <w:color w:val="595959" w:themeColor="text1" w:themeTint="A6"/>
          <w:spacing w:val="4"/>
          <w:sz w:val="24"/>
          <w:szCs w:val="24"/>
        </w:rPr>
        <w:t>, que cumplan con sus requisitos estatutarios.</w:t>
      </w:r>
    </w:p>
    <w:p w14:paraId="11603AE3" w14:textId="77777777" w:rsidR="007B3D46" w:rsidRPr="006E3772" w:rsidRDefault="007B3D46" w:rsidP="004A7147">
      <w:pPr>
        <w:pStyle w:val="Prrafodelista1"/>
        <w:numPr>
          <w:ilvl w:val="0"/>
          <w:numId w:val="12"/>
        </w:numPr>
        <w:spacing w:line="360" w:lineRule="exact"/>
        <w:ind w:left="567" w:hanging="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Comunicar a la </w:t>
      </w:r>
      <w:r w:rsidRPr="006E3772">
        <w:rPr>
          <w:rFonts w:asciiTheme="majorHAnsi" w:hAnsiTheme="majorHAnsi" w:cstheme="majorHAnsi"/>
          <w:bCs/>
          <w:color w:val="595959" w:themeColor="text1" w:themeTint="A6"/>
          <w:spacing w:val="4"/>
          <w:sz w:val="24"/>
          <w:szCs w:val="24"/>
        </w:rPr>
        <w:t>Asociación de Asesores Fiscales de Canarias (AAFC)</w:t>
      </w:r>
      <w:r w:rsidRPr="006E3772">
        <w:rPr>
          <w:rFonts w:asciiTheme="majorHAnsi" w:hAnsiTheme="majorHAnsi" w:cstheme="majorHAnsi"/>
          <w:color w:val="595959" w:themeColor="text1" w:themeTint="A6"/>
          <w:spacing w:val="4"/>
          <w:sz w:val="24"/>
          <w:szCs w:val="24"/>
        </w:rPr>
        <w:t>, las quejas que surgen en la práctica profesional o aquellos que tengan conocimiento y que afecten a cualquier otro asociado.</w:t>
      </w:r>
    </w:p>
    <w:p w14:paraId="33BFC599" w14:textId="77777777" w:rsidR="007B3D46" w:rsidRPr="006E3772" w:rsidRDefault="007B3D46" w:rsidP="004A7147">
      <w:pPr>
        <w:pStyle w:val="Prrafodelista1"/>
        <w:numPr>
          <w:ilvl w:val="0"/>
          <w:numId w:val="12"/>
        </w:numPr>
        <w:spacing w:line="360" w:lineRule="exact"/>
        <w:ind w:left="567" w:hanging="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Informar a la </w:t>
      </w:r>
      <w:r w:rsidRPr="006E3772">
        <w:rPr>
          <w:rFonts w:asciiTheme="majorHAnsi" w:hAnsiTheme="majorHAnsi" w:cstheme="majorHAnsi"/>
          <w:bCs/>
          <w:color w:val="595959" w:themeColor="text1" w:themeTint="A6"/>
          <w:spacing w:val="4"/>
          <w:sz w:val="24"/>
          <w:szCs w:val="24"/>
        </w:rPr>
        <w:t>Asociación de Asesores Fiscales de Canarias (AAFC)</w:t>
      </w:r>
      <w:r w:rsidRPr="006E3772">
        <w:rPr>
          <w:rFonts w:asciiTheme="majorHAnsi" w:hAnsiTheme="majorHAnsi" w:cstheme="majorHAnsi"/>
          <w:color w:val="595959" w:themeColor="text1" w:themeTint="A6"/>
          <w:spacing w:val="4"/>
          <w:sz w:val="24"/>
          <w:szCs w:val="24"/>
        </w:rPr>
        <w:t>, las circunstancias personales de relevancia, que afecten a su situación profesional.</w:t>
      </w:r>
    </w:p>
    <w:p w14:paraId="57C48178" w14:textId="53D58EDB" w:rsidR="006E3772" w:rsidRPr="004A7147" w:rsidRDefault="007B3D46" w:rsidP="004A7147">
      <w:pPr>
        <w:pStyle w:val="Prrafodelista1"/>
        <w:numPr>
          <w:ilvl w:val="0"/>
          <w:numId w:val="12"/>
        </w:numPr>
        <w:spacing w:line="360" w:lineRule="exact"/>
        <w:ind w:left="567" w:hanging="284"/>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Proporcionar a la Junta de Gobierno la colaboración para la que sea requerido.</w:t>
      </w:r>
    </w:p>
    <w:p w14:paraId="2D09498C" w14:textId="29F59C64" w:rsidR="007B3D46" w:rsidRPr="006E3772" w:rsidRDefault="00BE2148" w:rsidP="004A7147">
      <w:pPr>
        <w:shd w:val="clear" w:color="auto" w:fill="008080"/>
        <w:spacing w:before="240"/>
        <w:jc w:val="both"/>
        <w:rPr>
          <w:rFonts w:asciiTheme="majorHAnsi" w:hAnsiTheme="majorHAnsi" w:cstheme="majorHAnsi"/>
          <w:color w:val="FFFFFF" w:themeColor="background1"/>
          <w:spacing w:val="4"/>
          <w:sz w:val="24"/>
          <w:szCs w:val="24"/>
        </w:rPr>
      </w:pPr>
      <w:r w:rsidRPr="006E3772">
        <w:rPr>
          <w:rFonts w:asciiTheme="majorHAnsi" w:hAnsiTheme="majorHAnsi" w:cstheme="majorHAnsi"/>
          <w:b/>
          <w:color w:val="FFFFFF" w:themeColor="background1"/>
          <w:spacing w:val="4"/>
          <w:sz w:val="24"/>
          <w:szCs w:val="24"/>
        </w:rPr>
        <w:lastRenderedPageBreak/>
        <w:t xml:space="preserve">3.- </w:t>
      </w:r>
      <w:r w:rsidR="007B3D46" w:rsidRPr="006E3772">
        <w:rPr>
          <w:rFonts w:asciiTheme="majorHAnsi" w:hAnsiTheme="majorHAnsi" w:cstheme="majorHAnsi"/>
          <w:b/>
          <w:color w:val="FFFFFF" w:themeColor="background1"/>
          <w:spacing w:val="4"/>
          <w:sz w:val="24"/>
          <w:szCs w:val="24"/>
        </w:rPr>
        <w:t>RELACIONES ENTRE LOS MIEMBROS DE LA ASOCIACIÓN DE ASESORES FISCALES DE CANARIAS</w:t>
      </w:r>
    </w:p>
    <w:p w14:paraId="58575833" w14:textId="09D8166A"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Entre los </w:t>
      </w:r>
      <w:r w:rsidRPr="006E3772">
        <w:rPr>
          <w:rFonts w:asciiTheme="majorHAnsi" w:hAnsiTheme="majorHAnsi" w:cstheme="majorHAnsi"/>
          <w:bCs/>
          <w:color w:val="595959" w:themeColor="text1" w:themeTint="A6"/>
          <w:spacing w:val="4"/>
          <w:sz w:val="24"/>
          <w:szCs w:val="24"/>
        </w:rPr>
        <w:t>Asesores Fiscales de Canarias</w:t>
      </w:r>
      <w:r w:rsidRPr="006E3772">
        <w:rPr>
          <w:rFonts w:asciiTheme="majorHAnsi" w:hAnsiTheme="majorHAnsi" w:cstheme="majorHAnsi"/>
          <w:color w:val="595959" w:themeColor="text1" w:themeTint="A6"/>
          <w:spacing w:val="4"/>
          <w:sz w:val="24"/>
          <w:szCs w:val="24"/>
        </w:rPr>
        <w:t xml:space="preserve"> hay fraternidad, fidelidad y respeto recíproco, evitando siempre habilidades ilícitas, así como las acciones que hieran estos principios y siempre cumpliendo con los deberes corporativos.</w:t>
      </w:r>
    </w:p>
    <w:p w14:paraId="29DF7C4A" w14:textId="77777777" w:rsidR="007B3D46" w:rsidRP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Los </w:t>
      </w:r>
      <w:r w:rsidRPr="006E3772">
        <w:rPr>
          <w:rFonts w:asciiTheme="majorHAnsi" w:hAnsiTheme="majorHAnsi" w:cstheme="majorHAnsi"/>
          <w:bCs/>
          <w:color w:val="595959" w:themeColor="text1" w:themeTint="A6"/>
          <w:spacing w:val="4"/>
          <w:sz w:val="24"/>
          <w:szCs w:val="24"/>
        </w:rPr>
        <w:t>Asesores Fiscales</w:t>
      </w:r>
      <w:r w:rsidRPr="006E3772">
        <w:rPr>
          <w:rFonts w:asciiTheme="majorHAnsi" w:hAnsiTheme="majorHAnsi" w:cstheme="majorHAnsi"/>
          <w:color w:val="595959" w:themeColor="text1" w:themeTint="A6"/>
          <w:spacing w:val="4"/>
          <w:sz w:val="24"/>
          <w:szCs w:val="24"/>
        </w:rPr>
        <w:t xml:space="preserve"> más antiguos en la profesión, prestarán desinteresadamente orientación, guía y consejo, de la forma más amplia y eficaz a los compañeros de nueva incorporación.</w:t>
      </w:r>
    </w:p>
    <w:p w14:paraId="4138D14F" w14:textId="2A19E0EF" w:rsidR="006E3772" w:rsidRDefault="007B3D46" w:rsidP="004A7147">
      <w:pPr>
        <w:spacing w:before="240" w:line="360" w:lineRule="exact"/>
        <w:ind w:left="284"/>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El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xml:space="preserve"> atenderá inmediatamente las comunicaciones escritas o telefónicas de otros compañeros.</w:t>
      </w:r>
    </w:p>
    <w:p w14:paraId="380ABB75" w14:textId="2C7274B6" w:rsidR="007B3D46" w:rsidRPr="006E3772" w:rsidRDefault="00BE2148" w:rsidP="004A7147">
      <w:pPr>
        <w:shd w:val="clear" w:color="auto" w:fill="008080"/>
        <w:spacing w:before="240"/>
        <w:jc w:val="both"/>
        <w:rPr>
          <w:rFonts w:asciiTheme="majorHAnsi" w:hAnsiTheme="majorHAnsi" w:cstheme="majorHAnsi"/>
          <w:b/>
          <w:color w:val="FFFFFF" w:themeColor="background1"/>
          <w:spacing w:val="4"/>
          <w:sz w:val="24"/>
          <w:szCs w:val="24"/>
        </w:rPr>
      </w:pPr>
      <w:r w:rsidRPr="006E3772">
        <w:rPr>
          <w:rFonts w:asciiTheme="majorHAnsi" w:hAnsiTheme="majorHAnsi" w:cstheme="majorHAnsi"/>
          <w:b/>
          <w:color w:val="FFFFFF" w:themeColor="background1"/>
          <w:spacing w:val="4"/>
          <w:sz w:val="24"/>
          <w:szCs w:val="24"/>
        </w:rPr>
        <w:t xml:space="preserve">4.- </w:t>
      </w:r>
      <w:r w:rsidR="007B3D46" w:rsidRPr="006E3772">
        <w:rPr>
          <w:rFonts w:asciiTheme="majorHAnsi" w:hAnsiTheme="majorHAnsi" w:cstheme="majorHAnsi"/>
          <w:b/>
          <w:color w:val="FFFFFF" w:themeColor="background1"/>
          <w:spacing w:val="4"/>
          <w:sz w:val="24"/>
          <w:szCs w:val="24"/>
        </w:rPr>
        <w:t>RELACIÓN CON EL CLIENTE</w:t>
      </w:r>
    </w:p>
    <w:p w14:paraId="0EC63998" w14:textId="5F8B9CDD" w:rsidR="007B3D46" w:rsidRPr="006E3772" w:rsidRDefault="007B3D46" w:rsidP="004A7147">
      <w:pPr>
        <w:pStyle w:val="Prrafodelista1"/>
        <w:spacing w:before="240"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bCs/>
          <w:color w:val="595959" w:themeColor="text1" w:themeTint="A6"/>
          <w:spacing w:val="4"/>
          <w:sz w:val="24"/>
          <w:szCs w:val="24"/>
        </w:rPr>
        <w:t>El</w:t>
      </w:r>
      <w:r w:rsidRPr="006E3772">
        <w:rPr>
          <w:rFonts w:asciiTheme="majorHAnsi" w:hAnsiTheme="majorHAnsi" w:cstheme="majorHAnsi"/>
          <w:b/>
          <w:color w:val="595959" w:themeColor="text1" w:themeTint="A6"/>
          <w:spacing w:val="4"/>
          <w:sz w:val="24"/>
          <w:szCs w:val="24"/>
        </w:rPr>
        <w:t xml:space="preserve">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b/>
          <w:color w:val="595959" w:themeColor="text1" w:themeTint="A6"/>
          <w:spacing w:val="4"/>
          <w:sz w:val="24"/>
          <w:szCs w:val="24"/>
        </w:rPr>
        <w:t>:</w:t>
      </w:r>
    </w:p>
    <w:p w14:paraId="659C37A3"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No puede tratar una cuestión profesional, hasta la contratación con el cliente en la prestación del servicio o bien por encargo de otro profesional, con el pleno consentimiento del cliente.</w:t>
      </w:r>
    </w:p>
    <w:p w14:paraId="350F43A1"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Es libre para aceptar o rechazar las cuestiones que soliciten su intervención, sin necesidad de expresar las razones de su decisión.</w:t>
      </w:r>
    </w:p>
    <w:p w14:paraId="25A2420B"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La relación del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xml:space="preserve"> con su cliente, se basa en la confianza mutua.</w:t>
      </w:r>
    </w:p>
    <w:p w14:paraId="5CCC6F92"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Pondrá en conocimiento del cliente su opinión sobre el resultado normalmente previsible y, en lo posible, el coste aproximado, si se le pide.</w:t>
      </w:r>
    </w:p>
    <w:p w14:paraId="29E10A22"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No deberá aceptar un asunto si no está calificado según sus conocimientos y la dedicación profesional o que no puede responder adecuadamente.</w:t>
      </w:r>
    </w:p>
    <w:p w14:paraId="394E88E1"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Puede abstenerse o cesar en la intervención cuando no está de acuerdo con el cliente sobre cómo llevar el encargo profesional.</w:t>
      </w:r>
    </w:p>
    <w:p w14:paraId="14E5E101"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Tiene la obligación, mientras continúa prestando sus servicios profesionales al cliente, de llevarlos a cabo en su totalidad.</w:t>
      </w:r>
    </w:p>
    <w:p w14:paraId="51F59EDB" w14:textId="77777777" w:rsidR="007B3D46" w:rsidRP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No podrá retener documentos que han sido suministrados por el cliente, bajo el pretexto de tener pendiente el cobro de honorarios.</w:t>
      </w:r>
    </w:p>
    <w:p w14:paraId="1CBF6E5C" w14:textId="5A00B1EB" w:rsidR="006E3772" w:rsidRDefault="007B3D46" w:rsidP="004A7147">
      <w:pPr>
        <w:pStyle w:val="Prrafodelista1"/>
        <w:numPr>
          <w:ilvl w:val="0"/>
          <w:numId w:val="11"/>
        </w:numPr>
        <w:spacing w:line="360" w:lineRule="exact"/>
        <w:ind w:left="567" w:hanging="283"/>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lastRenderedPageBreak/>
        <w:t>No podrá captar clientela de forma desleal. No podrá conseguir clientes mediante compensaciones, ya sean fijas o por comisión; ni recibir de manera sistemática honorarios por debajo del precio de mercado, que pueda ocasionar competencia desleal entre asociados.</w:t>
      </w:r>
    </w:p>
    <w:p w14:paraId="15EBAB80" w14:textId="55176FDB" w:rsidR="007B3D46" w:rsidRPr="006E3772" w:rsidRDefault="00BE2148" w:rsidP="004A7147">
      <w:pPr>
        <w:shd w:val="clear" w:color="auto" w:fill="008080"/>
        <w:spacing w:before="240" w:line="360" w:lineRule="exact"/>
        <w:jc w:val="both"/>
        <w:rPr>
          <w:rFonts w:asciiTheme="majorHAnsi" w:hAnsiTheme="majorHAnsi" w:cstheme="majorHAnsi"/>
          <w:color w:val="FFFFFF" w:themeColor="background1"/>
          <w:spacing w:val="4"/>
          <w:sz w:val="24"/>
          <w:szCs w:val="24"/>
        </w:rPr>
      </w:pPr>
      <w:r w:rsidRPr="006E3772">
        <w:rPr>
          <w:rFonts w:asciiTheme="majorHAnsi" w:hAnsiTheme="majorHAnsi" w:cstheme="majorHAnsi"/>
          <w:color w:val="FFFFFF" w:themeColor="background1"/>
          <w:spacing w:val="4"/>
          <w:sz w:val="24"/>
          <w:szCs w:val="24"/>
        </w:rPr>
        <w:t xml:space="preserve">5.- </w:t>
      </w:r>
      <w:r w:rsidR="007B3D46" w:rsidRPr="006E3772">
        <w:rPr>
          <w:rFonts w:asciiTheme="majorHAnsi" w:hAnsiTheme="majorHAnsi" w:cstheme="majorHAnsi"/>
          <w:color w:val="FFFFFF" w:themeColor="background1"/>
          <w:spacing w:val="4"/>
          <w:sz w:val="24"/>
          <w:szCs w:val="24"/>
        </w:rPr>
        <w:t xml:space="preserve">EL </w:t>
      </w:r>
      <w:r w:rsidR="007B3D46" w:rsidRPr="006E3772">
        <w:rPr>
          <w:rFonts w:asciiTheme="majorHAnsi" w:hAnsiTheme="majorHAnsi" w:cstheme="majorHAnsi"/>
          <w:bCs/>
          <w:color w:val="FFFFFF" w:themeColor="background1"/>
          <w:spacing w:val="4"/>
          <w:sz w:val="24"/>
          <w:szCs w:val="24"/>
        </w:rPr>
        <w:t>ASESOR FISCAL</w:t>
      </w:r>
    </w:p>
    <w:p w14:paraId="0D1EF9B6" w14:textId="77777777" w:rsidR="007B3D46" w:rsidRPr="006E3772" w:rsidRDefault="007B3D46" w:rsidP="004A7147">
      <w:pPr>
        <w:pStyle w:val="Prrafodelista1"/>
        <w:numPr>
          <w:ilvl w:val="0"/>
          <w:numId w:val="11"/>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Tiene derecho a compensación económica para su actuación profesional y a reintegrarse de los gastos que le han causado.</w:t>
      </w:r>
    </w:p>
    <w:p w14:paraId="785E7509" w14:textId="77777777" w:rsidR="007B3D46" w:rsidRPr="006E3772" w:rsidRDefault="007B3D46" w:rsidP="004A7147">
      <w:pPr>
        <w:pStyle w:val="Prrafodelista1"/>
        <w:numPr>
          <w:ilvl w:val="0"/>
          <w:numId w:val="11"/>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Debe ajustar la cantidad de sus honorarios a las normas, tradiciones y costumbres de la Asociación.</w:t>
      </w:r>
    </w:p>
    <w:p w14:paraId="5ABCC3C4" w14:textId="77777777" w:rsidR="007B3D46" w:rsidRPr="006E3772" w:rsidRDefault="007B3D46" w:rsidP="004A7147">
      <w:pPr>
        <w:pStyle w:val="Prrafodelista1"/>
        <w:numPr>
          <w:ilvl w:val="0"/>
          <w:numId w:val="11"/>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Para la fijación de los honorarios, se tendrá en cuenta:</w:t>
      </w:r>
    </w:p>
    <w:p w14:paraId="16AF2CD1" w14:textId="77777777" w:rsidR="007B3D46" w:rsidRPr="006E3772" w:rsidRDefault="007B3D46" w:rsidP="004A7147">
      <w:pPr>
        <w:pStyle w:val="Prrafodelista1"/>
        <w:numPr>
          <w:ilvl w:val="0"/>
          <w:numId w:val="14"/>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El tiempo empleado.</w:t>
      </w:r>
    </w:p>
    <w:p w14:paraId="59571601" w14:textId="77777777" w:rsidR="007B3D46" w:rsidRPr="006E3772" w:rsidRDefault="007B3D46" w:rsidP="004A7147">
      <w:pPr>
        <w:pStyle w:val="Prrafodelista1"/>
        <w:numPr>
          <w:ilvl w:val="0"/>
          <w:numId w:val="14"/>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El interés económico del asunto.</w:t>
      </w:r>
    </w:p>
    <w:p w14:paraId="7CF41A86" w14:textId="77777777" w:rsidR="007B3D46" w:rsidRPr="006E3772" w:rsidRDefault="007B3D46" w:rsidP="004A7147">
      <w:pPr>
        <w:pStyle w:val="Prrafodelista1"/>
        <w:numPr>
          <w:ilvl w:val="0"/>
          <w:numId w:val="14"/>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La dificultad del caso, teniendo en cuenta los hechos, personas, documentación para estudiar y complejidad.</w:t>
      </w:r>
    </w:p>
    <w:p w14:paraId="3BAA71AE" w14:textId="77777777" w:rsidR="007B3D46" w:rsidRPr="006E3772" w:rsidRDefault="007B3D46" w:rsidP="004A7147">
      <w:pPr>
        <w:pStyle w:val="Prrafodelista1"/>
        <w:numPr>
          <w:ilvl w:val="0"/>
          <w:numId w:val="14"/>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Los anticipos necesarios para la consecución del éxito del encargo.</w:t>
      </w:r>
    </w:p>
    <w:p w14:paraId="14D7E260" w14:textId="043EFCA9" w:rsidR="007B3D46" w:rsidRPr="006E3772" w:rsidRDefault="007B3D46" w:rsidP="004A7147">
      <w:pPr>
        <w:pStyle w:val="Prrafodelista1"/>
        <w:numPr>
          <w:ilvl w:val="0"/>
          <w:numId w:val="14"/>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La partición de honorarios entre los </w:t>
      </w:r>
      <w:r w:rsidRPr="006E3772">
        <w:rPr>
          <w:rFonts w:asciiTheme="majorHAnsi" w:hAnsiTheme="majorHAnsi" w:cstheme="majorHAnsi"/>
          <w:bCs/>
          <w:color w:val="595959" w:themeColor="text1" w:themeTint="A6"/>
          <w:spacing w:val="4"/>
          <w:sz w:val="24"/>
          <w:szCs w:val="24"/>
        </w:rPr>
        <w:t xml:space="preserve">Asesores </w:t>
      </w:r>
      <w:r w:rsidR="00A723CF" w:rsidRPr="006E3772">
        <w:rPr>
          <w:rFonts w:asciiTheme="majorHAnsi" w:hAnsiTheme="majorHAnsi" w:cstheme="majorHAnsi"/>
          <w:bCs/>
          <w:color w:val="595959" w:themeColor="text1" w:themeTint="A6"/>
          <w:spacing w:val="4"/>
          <w:sz w:val="24"/>
          <w:szCs w:val="24"/>
        </w:rPr>
        <w:t>Fiscales</w:t>
      </w:r>
      <w:r w:rsidR="00A723CF" w:rsidRPr="006E3772">
        <w:rPr>
          <w:rFonts w:asciiTheme="majorHAnsi" w:hAnsiTheme="majorHAnsi" w:cstheme="majorHAnsi"/>
          <w:color w:val="595959" w:themeColor="text1" w:themeTint="A6"/>
          <w:spacing w:val="4"/>
          <w:sz w:val="24"/>
          <w:szCs w:val="24"/>
        </w:rPr>
        <w:t xml:space="preserve">, </w:t>
      </w:r>
      <w:r w:rsidRPr="006E3772">
        <w:rPr>
          <w:rFonts w:asciiTheme="majorHAnsi" w:hAnsiTheme="majorHAnsi" w:cstheme="majorHAnsi"/>
          <w:color w:val="595959" w:themeColor="text1" w:themeTint="A6"/>
          <w:spacing w:val="4"/>
          <w:sz w:val="24"/>
          <w:szCs w:val="24"/>
        </w:rPr>
        <w:t>es contrario a la dignidad de la profesión, cuando se practica sin que haya habido una colaboración efectiva o la ausencia de la sociedad o la participación en la misma oficina Profesional.</w:t>
      </w:r>
    </w:p>
    <w:p w14:paraId="39143F43" w14:textId="77777777" w:rsidR="007B3D46" w:rsidRPr="006E3772"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No podrá pagar, exigir ni aceptar comisión u otras compensaciones de otros </w:t>
      </w:r>
      <w:r w:rsidRPr="006E3772">
        <w:rPr>
          <w:rFonts w:asciiTheme="majorHAnsi" w:hAnsiTheme="majorHAnsi" w:cstheme="majorHAnsi"/>
          <w:bCs/>
          <w:color w:val="595959" w:themeColor="text1" w:themeTint="A6"/>
          <w:spacing w:val="4"/>
          <w:sz w:val="24"/>
          <w:szCs w:val="24"/>
        </w:rPr>
        <w:t>Asesores Fiscales</w:t>
      </w:r>
      <w:r w:rsidRPr="006E3772">
        <w:rPr>
          <w:rFonts w:asciiTheme="majorHAnsi" w:hAnsiTheme="majorHAnsi" w:cstheme="majorHAnsi"/>
          <w:color w:val="595959" w:themeColor="text1" w:themeTint="A6"/>
          <w:spacing w:val="4"/>
          <w:sz w:val="24"/>
          <w:szCs w:val="24"/>
        </w:rPr>
        <w:t xml:space="preserve"> o cualquier otra persona por haber suministrado o recomendar otro cliente.</w:t>
      </w:r>
    </w:p>
    <w:p w14:paraId="58CBC4A1" w14:textId="77777777" w:rsidR="007B3D46" w:rsidRPr="006E3772"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Tiene derecho a pedir, previamente al inicio del asunto o durante el proceso, entrega a cuenta de honorarios o gastos.</w:t>
      </w:r>
    </w:p>
    <w:p w14:paraId="1C4345C8" w14:textId="77777777" w:rsidR="007B3D46" w:rsidRPr="006E3772"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La provisión de fondos deberá ser moderada, según las estimaciones razonables del trámite y puede condicionar el inicio de las tareas profesionales o tratamiento.</w:t>
      </w:r>
    </w:p>
    <w:p w14:paraId="5BD8D5B5" w14:textId="77777777" w:rsidR="007B3D46" w:rsidRPr="006E3772"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La falta de la provisión de fondos, cuando así se ha requerido el Cliente, autoriza al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xml:space="preserve"> para renunciar al asunto.</w:t>
      </w:r>
    </w:p>
    <w:p w14:paraId="288B689B" w14:textId="77777777" w:rsidR="007B3D46" w:rsidRPr="006E3772"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lastRenderedPageBreak/>
        <w:t>Deberá justificar lo antes posible los fondos recibidos de su cliente.</w:t>
      </w:r>
    </w:p>
    <w:p w14:paraId="29F83FC6" w14:textId="1EE9FA0F" w:rsidR="007B3D46" w:rsidRPr="006E3772" w:rsidRDefault="007B3D46" w:rsidP="004A7147">
      <w:pPr>
        <w:pStyle w:val="Prrafodelista1"/>
        <w:numPr>
          <w:ilvl w:val="0"/>
          <w:numId w:val="13"/>
        </w:numPr>
        <w:spacing w:before="240" w:line="360" w:lineRule="exact"/>
        <w:jc w:val="both"/>
        <w:rPr>
          <w:rFonts w:asciiTheme="majorHAnsi" w:hAnsiTheme="majorHAnsi" w:cstheme="majorHAnsi"/>
          <w:b/>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La retribución de los servicios profesionales puede consistir en una cantidad única para servicio puntual o bien una cantidad fija mensual, trimestral o anual, siempre que la cantidad constituyen retribución adecuada de los servicios prestados.</w:t>
      </w:r>
    </w:p>
    <w:p w14:paraId="33B3567D" w14:textId="7C5C5C9F" w:rsidR="007B3D46" w:rsidRPr="006E3772" w:rsidRDefault="00BE2148" w:rsidP="004A7147">
      <w:pPr>
        <w:shd w:val="clear" w:color="auto" w:fill="008080"/>
        <w:spacing w:before="240" w:line="360" w:lineRule="exact"/>
        <w:jc w:val="both"/>
        <w:rPr>
          <w:rFonts w:asciiTheme="majorHAnsi" w:hAnsiTheme="majorHAnsi" w:cstheme="majorHAnsi"/>
          <w:color w:val="FFFFFF" w:themeColor="background1"/>
          <w:spacing w:val="4"/>
          <w:sz w:val="24"/>
          <w:szCs w:val="24"/>
        </w:rPr>
      </w:pPr>
      <w:r w:rsidRPr="006E3772">
        <w:rPr>
          <w:rFonts w:asciiTheme="majorHAnsi" w:hAnsiTheme="majorHAnsi" w:cstheme="majorHAnsi"/>
          <w:b/>
          <w:color w:val="FFFFFF" w:themeColor="background1"/>
          <w:spacing w:val="4"/>
          <w:sz w:val="24"/>
          <w:szCs w:val="24"/>
        </w:rPr>
        <w:t xml:space="preserve">6.- </w:t>
      </w:r>
      <w:r w:rsidR="007B3D46" w:rsidRPr="006E3772">
        <w:rPr>
          <w:rFonts w:asciiTheme="majorHAnsi" w:hAnsiTheme="majorHAnsi" w:cstheme="majorHAnsi"/>
          <w:b/>
          <w:color w:val="FFFFFF" w:themeColor="background1"/>
          <w:spacing w:val="4"/>
          <w:sz w:val="24"/>
          <w:szCs w:val="24"/>
        </w:rPr>
        <w:t>EL ASESOR FISCAL Y SU IMAGEN PROFESIONAL</w:t>
      </w:r>
    </w:p>
    <w:p w14:paraId="0209BECC" w14:textId="77777777" w:rsidR="007B3D46" w:rsidRPr="006E3772"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El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 xml:space="preserve">, integrado en la </w:t>
      </w:r>
      <w:r w:rsidRPr="006E3772">
        <w:rPr>
          <w:rFonts w:asciiTheme="majorHAnsi" w:hAnsiTheme="majorHAnsi" w:cstheme="majorHAnsi"/>
          <w:bCs/>
          <w:color w:val="595959" w:themeColor="text1" w:themeTint="A6"/>
          <w:spacing w:val="4"/>
          <w:sz w:val="24"/>
          <w:szCs w:val="24"/>
        </w:rPr>
        <w:t>Asociación de Asesores Fiscales de Canarias (AAFC)</w:t>
      </w:r>
      <w:r w:rsidRPr="006E3772">
        <w:rPr>
          <w:rFonts w:asciiTheme="majorHAnsi" w:hAnsiTheme="majorHAnsi" w:cstheme="majorHAnsi"/>
          <w:color w:val="595959" w:themeColor="text1" w:themeTint="A6"/>
          <w:spacing w:val="4"/>
          <w:sz w:val="24"/>
          <w:szCs w:val="24"/>
        </w:rPr>
        <w:t>, tiene derecho a hacer uso de la imagen corporativa de la Asociación, de acuerdo al libro de estilo existente, y podrá hacer uso de forma física, escrita y por medios virtuales o telemáticos, incluyéndose las redes sociales.</w:t>
      </w:r>
    </w:p>
    <w:p w14:paraId="4AE9533A" w14:textId="77777777" w:rsidR="007B3D46" w:rsidRPr="006E3772"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Nunca podrá acompañar aisladamente, los nombres de las personas jurídicas o comunidades de bienes, aunque los miembros sean asociados. Sólo el emblema profesional podría ser utilizado en el caso de que la denominación vaya acompañada del nombre de un partícipe de esta entidad y al mismo tiempo sea miembro de la Asociación.</w:t>
      </w:r>
    </w:p>
    <w:p w14:paraId="26C6EB80" w14:textId="3338AE18" w:rsidR="007B3D46" w:rsidRDefault="007B3D46" w:rsidP="004A7147">
      <w:pPr>
        <w:pStyle w:val="Prrafodelista1"/>
        <w:numPr>
          <w:ilvl w:val="0"/>
          <w:numId w:val="13"/>
        </w:num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 xml:space="preserve">Tampoco se podrá incluir acompañando el nombre de una persona física, cuando se ofrecen servicios o la actividad profesional a la que se refieran no sean las características de </w:t>
      </w:r>
      <w:r w:rsidRPr="006E3772">
        <w:rPr>
          <w:rFonts w:asciiTheme="majorHAnsi" w:hAnsiTheme="majorHAnsi" w:cstheme="majorHAnsi"/>
          <w:bCs/>
          <w:color w:val="595959" w:themeColor="text1" w:themeTint="A6"/>
          <w:spacing w:val="4"/>
          <w:sz w:val="24"/>
          <w:szCs w:val="24"/>
        </w:rPr>
        <w:t>Asesor Fiscal</w:t>
      </w:r>
      <w:r w:rsidRPr="006E3772">
        <w:rPr>
          <w:rFonts w:asciiTheme="majorHAnsi" w:hAnsiTheme="majorHAnsi" w:cstheme="majorHAnsi"/>
          <w:color w:val="595959" w:themeColor="text1" w:themeTint="A6"/>
          <w:spacing w:val="4"/>
          <w:sz w:val="24"/>
          <w:szCs w:val="24"/>
        </w:rPr>
        <w:t>.</w:t>
      </w:r>
    </w:p>
    <w:p w14:paraId="384552A9" w14:textId="521631D4" w:rsidR="007B3D46" w:rsidRPr="006E3772" w:rsidRDefault="00BE2148" w:rsidP="004A7147">
      <w:pPr>
        <w:shd w:val="clear" w:color="auto" w:fill="008080"/>
        <w:spacing w:before="240" w:line="360" w:lineRule="exact"/>
        <w:jc w:val="both"/>
        <w:rPr>
          <w:rFonts w:asciiTheme="majorHAnsi" w:hAnsiTheme="majorHAnsi" w:cstheme="majorHAnsi"/>
          <w:color w:val="FFFFFF" w:themeColor="background1"/>
          <w:spacing w:val="4"/>
          <w:sz w:val="24"/>
          <w:szCs w:val="24"/>
        </w:rPr>
      </w:pPr>
      <w:r w:rsidRPr="006E3772">
        <w:rPr>
          <w:rFonts w:asciiTheme="majorHAnsi" w:hAnsiTheme="majorHAnsi" w:cstheme="majorHAnsi"/>
          <w:b/>
          <w:color w:val="FFFFFF" w:themeColor="background1"/>
          <w:spacing w:val="4"/>
          <w:sz w:val="24"/>
          <w:szCs w:val="24"/>
        </w:rPr>
        <w:t xml:space="preserve">7.- </w:t>
      </w:r>
      <w:r w:rsidR="007B3D46" w:rsidRPr="006E3772">
        <w:rPr>
          <w:rFonts w:asciiTheme="majorHAnsi" w:hAnsiTheme="majorHAnsi" w:cstheme="majorHAnsi"/>
          <w:b/>
          <w:color w:val="FFFFFF" w:themeColor="background1"/>
          <w:spacing w:val="4"/>
          <w:sz w:val="24"/>
          <w:szCs w:val="24"/>
        </w:rPr>
        <w:t>IGUALDAD DE SEXO</w:t>
      </w:r>
    </w:p>
    <w:p w14:paraId="2A9CC15C" w14:textId="5BDE09B5" w:rsidR="007B3D46" w:rsidRDefault="007B3D46" w:rsidP="004A7147">
      <w:p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ab/>
        <w:t>En coherencia con el valor asumido de la igualdad de género, todas las denominaciones que en este código deontológico hacen referencia a órganos de gobierno unipersonales, de representación, o miembros de la Asociación se efectúan en masculino genérico, y,</w:t>
      </w:r>
      <w:r w:rsidR="0063132A">
        <w:rPr>
          <w:rFonts w:asciiTheme="majorHAnsi" w:hAnsiTheme="majorHAnsi" w:cstheme="majorHAnsi"/>
          <w:color w:val="595959" w:themeColor="text1" w:themeTint="A6"/>
          <w:spacing w:val="4"/>
          <w:sz w:val="24"/>
          <w:szCs w:val="24"/>
        </w:rPr>
        <w:t xml:space="preserve"> </w:t>
      </w:r>
      <w:r w:rsidRPr="006E3772">
        <w:rPr>
          <w:rFonts w:asciiTheme="majorHAnsi" w:hAnsiTheme="majorHAnsi" w:cstheme="majorHAnsi"/>
          <w:color w:val="595959" w:themeColor="text1" w:themeTint="A6"/>
          <w:spacing w:val="4"/>
          <w:sz w:val="24"/>
          <w:szCs w:val="24"/>
        </w:rPr>
        <w:t>por tanto, se entenderán hechas indistintamente en género femenino o masculino, según el sexo del titular que los</w:t>
      </w:r>
      <w:r w:rsidR="00E2213C" w:rsidRPr="006E3772">
        <w:rPr>
          <w:rFonts w:asciiTheme="majorHAnsi" w:hAnsiTheme="majorHAnsi" w:cstheme="majorHAnsi"/>
          <w:color w:val="595959" w:themeColor="text1" w:themeTint="A6"/>
          <w:spacing w:val="4"/>
          <w:sz w:val="24"/>
          <w:szCs w:val="24"/>
        </w:rPr>
        <w:t xml:space="preserve"> </w:t>
      </w:r>
      <w:r w:rsidRPr="006E3772">
        <w:rPr>
          <w:rFonts w:asciiTheme="majorHAnsi" w:hAnsiTheme="majorHAnsi" w:cstheme="majorHAnsi"/>
          <w:color w:val="595959" w:themeColor="text1" w:themeTint="A6"/>
          <w:spacing w:val="4"/>
          <w:sz w:val="24"/>
          <w:szCs w:val="24"/>
        </w:rPr>
        <w:t xml:space="preserve">desempeñe. </w:t>
      </w:r>
    </w:p>
    <w:p w14:paraId="5AB2C056" w14:textId="7338108D" w:rsidR="007B3D46" w:rsidRPr="006E3772" w:rsidRDefault="00BE2148" w:rsidP="004A7147">
      <w:pPr>
        <w:shd w:val="clear" w:color="auto" w:fill="008080"/>
        <w:spacing w:before="240" w:line="360" w:lineRule="exact"/>
        <w:jc w:val="both"/>
        <w:rPr>
          <w:rFonts w:asciiTheme="majorHAnsi" w:hAnsiTheme="majorHAnsi" w:cstheme="majorHAnsi"/>
          <w:color w:val="FFFFFF" w:themeColor="background1"/>
          <w:spacing w:val="4"/>
          <w:sz w:val="24"/>
          <w:szCs w:val="24"/>
        </w:rPr>
      </w:pPr>
      <w:r w:rsidRPr="006E3772">
        <w:rPr>
          <w:rFonts w:asciiTheme="majorHAnsi" w:hAnsiTheme="majorHAnsi" w:cstheme="majorHAnsi"/>
          <w:b/>
          <w:color w:val="FFFFFF" w:themeColor="background1"/>
          <w:spacing w:val="4"/>
          <w:sz w:val="24"/>
          <w:szCs w:val="24"/>
        </w:rPr>
        <w:t xml:space="preserve">8.- </w:t>
      </w:r>
      <w:r w:rsidR="007B3D46" w:rsidRPr="006E3772">
        <w:rPr>
          <w:rFonts w:asciiTheme="majorHAnsi" w:hAnsiTheme="majorHAnsi" w:cstheme="majorHAnsi"/>
          <w:b/>
          <w:color w:val="FFFFFF" w:themeColor="background1"/>
          <w:spacing w:val="4"/>
          <w:sz w:val="24"/>
          <w:szCs w:val="24"/>
        </w:rPr>
        <w:t>DISPOSICIÓN ADICIONAL</w:t>
      </w:r>
    </w:p>
    <w:p w14:paraId="16897BE3" w14:textId="5BF4405C" w:rsidR="007B3D46" w:rsidRPr="006E3772" w:rsidRDefault="007B3D46" w:rsidP="004A7147">
      <w:pPr>
        <w:spacing w:before="240" w:line="360" w:lineRule="exact"/>
        <w:jc w:val="both"/>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ab/>
        <w:t>Estas normas serán complementadas por los Estatutos vigentes</w:t>
      </w:r>
    </w:p>
    <w:p w14:paraId="09CE34D5" w14:textId="77777777" w:rsidR="009373BB" w:rsidRDefault="009373BB" w:rsidP="004A7147">
      <w:pPr>
        <w:spacing w:before="240" w:line="360" w:lineRule="exact"/>
        <w:jc w:val="right"/>
        <w:rPr>
          <w:rFonts w:asciiTheme="majorHAnsi" w:hAnsiTheme="majorHAnsi" w:cstheme="majorHAnsi"/>
          <w:color w:val="595959" w:themeColor="text1" w:themeTint="A6"/>
          <w:spacing w:val="4"/>
          <w:sz w:val="24"/>
          <w:szCs w:val="24"/>
        </w:rPr>
      </w:pPr>
    </w:p>
    <w:p w14:paraId="6064A51C" w14:textId="0048F43B" w:rsidR="007B3D46" w:rsidRDefault="007B3D46" w:rsidP="004A7147">
      <w:pPr>
        <w:spacing w:before="240" w:line="360" w:lineRule="exact"/>
        <w:jc w:val="right"/>
        <w:rPr>
          <w:rFonts w:asciiTheme="majorHAnsi" w:hAnsiTheme="majorHAnsi" w:cstheme="majorHAnsi"/>
          <w:color w:val="595959" w:themeColor="text1" w:themeTint="A6"/>
          <w:spacing w:val="4"/>
          <w:sz w:val="24"/>
          <w:szCs w:val="24"/>
        </w:rPr>
      </w:pPr>
      <w:r w:rsidRPr="006E3772">
        <w:rPr>
          <w:rFonts w:asciiTheme="majorHAnsi" w:hAnsiTheme="majorHAnsi" w:cstheme="majorHAnsi"/>
          <w:color w:val="595959" w:themeColor="text1" w:themeTint="A6"/>
          <w:spacing w:val="4"/>
          <w:sz w:val="24"/>
          <w:szCs w:val="24"/>
        </w:rPr>
        <w:t>Mayo 2022</w:t>
      </w:r>
    </w:p>
    <w:p w14:paraId="0E9974B4" w14:textId="77777777" w:rsidR="00ED6018" w:rsidRDefault="00ED6018" w:rsidP="004A7147">
      <w:pPr>
        <w:spacing w:before="240" w:line="360" w:lineRule="exact"/>
        <w:rPr>
          <w:rFonts w:asciiTheme="majorHAnsi" w:hAnsiTheme="majorHAnsi" w:cstheme="majorHAnsi"/>
          <w:color w:val="FFFFFF" w:themeColor="background1"/>
          <w14:textFill>
            <w14:noFill/>
          </w14:textFill>
        </w:rPr>
        <w:sectPr w:rsidR="00ED6018" w:rsidSect="004A7147">
          <w:headerReference w:type="default" r:id="rId14"/>
          <w:footerReference w:type="default" r:id="rId15"/>
          <w:footerReference w:type="first" r:id="rId16"/>
          <w:pgSz w:w="11906" w:h="16838"/>
          <w:pgMar w:top="2127" w:right="1701" w:bottom="1135" w:left="1701" w:header="705" w:footer="363" w:gutter="0"/>
          <w:pgNumType w:start="0"/>
          <w:cols w:space="708"/>
          <w:titlePg/>
          <w:docGrid w:linePitch="360"/>
        </w:sectPr>
      </w:pPr>
    </w:p>
    <w:p w14:paraId="302FC29D" w14:textId="6BD85290" w:rsidR="00636902" w:rsidRDefault="006D0B1F" w:rsidP="00636902">
      <w:pPr>
        <w:spacing w:before="240" w:line="360" w:lineRule="exact"/>
        <w:rPr>
          <w:rFonts w:asciiTheme="majorHAnsi" w:hAnsiTheme="majorHAnsi" w:cstheme="majorHAnsi"/>
          <w:color w:val="7F7F7F" w:themeColor="text1" w:themeTint="80"/>
          <w:sz w:val="20"/>
          <w:szCs w:val="20"/>
        </w:rPr>
      </w:pPr>
      <w:r>
        <w:rPr>
          <w:rFonts w:ascii="Times New Roman" w:hAnsi="Times New Roman" w:cs="Times New Roman"/>
          <w:noProof/>
          <w:sz w:val="24"/>
          <w:szCs w:val="24"/>
        </w:rPr>
        <w:lastRenderedPageBreak/>
        <w:drawing>
          <wp:anchor distT="36576" distB="36576" distL="36576" distR="36576" simplePos="0" relativeHeight="251679744" behindDoc="0" locked="0" layoutInCell="1" allowOverlap="1" wp14:anchorId="301BCEFC" wp14:editId="3164715F">
            <wp:simplePos x="0" y="0"/>
            <wp:positionH relativeFrom="column">
              <wp:posOffset>-1389675</wp:posOffset>
            </wp:positionH>
            <wp:positionV relativeFrom="paragraph">
              <wp:posOffset>-3281725</wp:posOffset>
            </wp:positionV>
            <wp:extent cx="4020386" cy="5630545"/>
            <wp:effectExtent l="509270" t="767080" r="508635" b="851535"/>
            <wp:wrapNone/>
            <wp:docPr id="37" name="Imagen 37"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conjunto de letras negras en un fondo blanco&#10;&#10;Descripción generada automáticamente con confianza baj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850" t="-999" r="-1336" b="999"/>
                    <a:stretch/>
                  </pic:blipFill>
                  <pic:spPr bwMode="auto">
                    <a:xfrm rot="4200527" flipH="1">
                      <a:off x="0" y="0"/>
                      <a:ext cx="4020386" cy="563054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902">
        <w:rPr>
          <w:rFonts w:asciiTheme="majorHAnsi" w:hAnsiTheme="majorHAnsi" w:cstheme="majorHAnsi"/>
          <w:color w:val="7F7F7F" w:themeColor="text1" w:themeTint="80"/>
          <w:sz w:val="20"/>
          <w:szCs w:val="20"/>
        </w:rPr>
        <w:t xml:space="preserve">                                             </w:t>
      </w:r>
    </w:p>
    <w:p w14:paraId="17018D49" w14:textId="5E95AEB4" w:rsidR="00636902" w:rsidRDefault="00636902" w:rsidP="00636902">
      <w:pPr>
        <w:spacing w:before="240" w:line="360" w:lineRule="exact"/>
        <w:rPr>
          <w:rFonts w:asciiTheme="majorHAnsi" w:hAnsiTheme="majorHAnsi" w:cstheme="majorHAnsi"/>
          <w:color w:val="7F7F7F" w:themeColor="text1" w:themeTint="80"/>
          <w:sz w:val="20"/>
          <w:szCs w:val="20"/>
        </w:rPr>
      </w:pPr>
    </w:p>
    <w:p w14:paraId="0B8BADE0" w14:textId="2F79EE1A" w:rsidR="00636902" w:rsidRDefault="00636902" w:rsidP="00636902">
      <w:pPr>
        <w:spacing w:before="240" w:line="360" w:lineRule="exact"/>
        <w:rPr>
          <w:rFonts w:asciiTheme="majorHAnsi" w:hAnsiTheme="majorHAnsi" w:cstheme="majorHAnsi"/>
          <w:color w:val="7F7F7F" w:themeColor="text1" w:themeTint="80"/>
          <w:sz w:val="20"/>
          <w:szCs w:val="20"/>
        </w:rPr>
      </w:pPr>
    </w:p>
    <w:p w14:paraId="1AF98B8F" w14:textId="33A86DAE" w:rsidR="00636902" w:rsidRDefault="00636902" w:rsidP="00636902">
      <w:pPr>
        <w:spacing w:before="240" w:line="360" w:lineRule="exact"/>
        <w:rPr>
          <w:rFonts w:asciiTheme="majorHAnsi" w:hAnsiTheme="majorHAnsi" w:cstheme="majorHAnsi"/>
          <w:color w:val="7F7F7F" w:themeColor="text1" w:themeTint="80"/>
          <w:sz w:val="20"/>
          <w:szCs w:val="20"/>
        </w:rPr>
      </w:pPr>
      <w:r>
        <w:rPr>
          <w:rFonts w:ascii="Times New Roman" w:hAnsi="Times New Roman" w:cs="Times New Roman"/>
          <w:noProof/>
          <w:sz w:val="24"/>
          <w:szCs w:val="24"/>
        </w:rPr>
        <w:drawing>
          <wp:anchor distT="36576" distB="36576" distL="36576" distR="36576" simplePos="0" relativeHeight="251674624" behindDoc="0" locked="0" layoutInCell="1" allowOverlap="1" wp14:anchorId="5EAA3B09" wp14:editId="083AEA73">
            <wp:simplePos x="0" y="0"/>
            <wp:positionH relativeFrom="column">
              <wp:posOffset>1496221</wp:posOffset>
            </wp:positionH>
            <wp:positionV relativeFrom="paragraph">
              <wp:posOffset>243205</wp:posOffset>
            </wp:positionV>
            <wp:extent cx="2381250" cy="591185"/>
            <wp:effectExtent l="0" t="0" r="0" b="0"/>
            <wp:wrapNone/>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l="6544" r="6285" b="8600"/>
                    <a:stretch>
                      <a:fillRect/>
                    </a:stretch>
                  </pic:blipFill>
                  <pic:spPr bwMode="auto">
                    <a:xfrm>
                      <a:off x="0" y="0"/>
                      <a:ext cx="2381250" cy="5911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A1257F0" w14:textId="7C93790E" w:rsidR="00636902" w:rsidRDefault="00636902" w:rsidP="00636902">
      <w:pPr>
        <w:spacing w:before="240" w:line="360" w:lineRule="exact"/>
        <w:rPr>
          <w:rFonts w:asciiTheme="majorHAnsi" w:hAnsiTheme="majorHAnsi" w:cstheme="majorHAnsi"/>
          <w:color w:val="7F7F7F" w:themeColor="text1" w:themeTint="80"/>
          <w:sz w:val="20"/>
          <w:szCs w:val="20"/>
        </w:rPr>
      </w:pPr>
    </w:p>
    <w:p w14:paraId="348E2FF1" w14:textId="100303B0" w:rsidR="00636902" w:rsidRDefault="00636902" w:rsidP="00636902">
      <w:pPr>
        <w:spacing w:before="240" w:line="360" w:lineRule="exact"/>
        <w:rPr>
          <w:rFonts w:asciiTheme="majorHAnsi" w:hAnsiTheme="majorHAnsi" w:cstheme="majorHAnsi"/>
          <w:color w:val="7F7F7F" w:themeColor="text1" w:themeTint="80"/>
          <w:sz w:val="20"/>
          <w:szCs w:val="20"/>
        </w:rPr>
      </w:pPr>
    </w:p>
    <w:p w14:paraId="1C9686EF" w14:textId="77777777" w:rsidR="009373BB" w:rsidRDefault="00636902" w:rsidP="00636902">
      <w:pPr>
        <w:suppressAutoHyphens w:val="0"/>
        <w:spacing w:after="160" w:line="259" w:lineRule="auto"/>
        <w:jc w:val="center"/>
        <w:rPr>
          <w:rFonts w:asciiTheme="majorHAnsi" w:hAnsiTheme="majorHAnsi" w:cstheme="majorHAnsi"/>
          <w:color w:val="7F7F7F" w:themeColor="text1" w:themeTint="80"/>
          <w:sz w:val="24"/>
          <w:szCs w:val="24"/>
        </w:rPr>
      </w:pPr>
      <w:r w:rsidRPr="009373BB">
        <w:rPr>
          <w:rFonts w:asciiTheme="majorHAnsi" w:hAnsiTheme="majorHAnsi" w:cstheme="majorHAnsi"/>
          <w:color w:val="7F7F7F" w:themeColor="text1" w:themeTint="80"/>
          <w:sz w:val="24"/>
          <w:szCs w:val="24"/>
        </w:rPr>
        <w:t xml:space="preserve">Código Deontológico </w:t>
      </w:r>
    </w:p>
    <w:p w14:paraId="332C0005" w14:textId="336DF681" w:rsidR="00636902" w:rsidRPr="009373BB" w:rsidRDefault="00636902" w:rsidP="00636902">
      <w:pPr>
        <w:suppressAutoHyphens w:val="0"/>
        <w:spacing w:after="160" w:line="259" w:lineRule="auto"/>
        <w:jc w:val="center"/>
        <w:rPr>
          <w:rFonts w:asciiTheme="majorHAnsi" w:hAnsiTheme="majorHAnsi" w:cstheme="majorHAnsi"/>
          <w:color w:val="7F7F7F" w:themeColor="text1" w:themeTint="80"/>
          <w:sz w:val="24"/>
          <w:szCs w:val="24"/>
        </w:rPr>
      </w:pPr>
      <w:r w:rsidRPr="009373BB">
        <w:rPr>
          <w:rFonts w:asciiTheme="majorHAnsi" w:hAnsiTheme="majorHAnsi" w:cstheme="majorHAnsi"/>
          <w:color w:val="7F7F7F" w:themeColor="text1" w:themeTint="80"/>
          <w:sz w:val="24"/>
          <w:szCs w:val="24"/>
        </w:rPr>
        <w:t xml:space="preserve">de la Asociación de Asesores Fiscales de Canarias </w:t>
      </w:r>
    </w:p>
    <w:p w14:paraId="0FADB023" w14:textId="439CD18B" w:rsidR="00636902" w:rsidRDefault="00636902" w:rsidP="00636902">
      <w:pPr>
        <w:widowControl w:val="0"/>
        <w:spacing w:after="0"/>
        <w:jc w:val="center"/>
        <w:rPr>
          <w:b/>
          <w:bCs/>
          <w:color w:val="055D60"/>
        </w:rPr>
      </w:pPr>
    </w:p>
    <w:p w14:paraId="74054CC8" w14:textId="7A5F2CC8" w:rsidR="00636902" w:rsidRDefault="00636902" w:rsidP="00636902">
      <w:pPr>
        <w:widowControl w:val="0"/>
        <w:spacing w:after="0"/>
        <w:jc w:val="center"/>
        <w:rPr>
          <w:b/>
          <w:bCs/>
          <w:color w:val="055D60"/>
        </w:rPr>
      </w:pPr>
    </w:p>
    <w:p w14:paraId="1E2D4A23" w14:textId="35B80380" w:rsidR="00636902" w:rsidRPr="009373BB" w:rsidRDefault="00636902" w:rsidP="00636902">
      <w:pPr>
        <w:widowControl w:val="0"/>
        <w:spacing w:after="0"/>
        <w:jc w:val="center"/>
        <w:rPr>
          <w:b/>
          <w:bCs/>
          <w:color w:val="767171" w:themeColor="background2" w:themeShade="80"/>
        </w:rPr>
      </w:pPr>
      <w:r w:rsidRPr="009373BB">
        <w:rPr>
          <w:b/>
          <w:bCs/>
          <w:color w:val="767171" w:themeColor="background2" w:themeShade="80"/>
        </w:rPr>
        <w:t xml:space="preserve">Sede Social: </w:t>
      </w:r>
    </w:p>
    <w:p w14:paraId="4A81D5B0" w14:textId="0C72B1FF" w:rsidR="00636902" w:rsidRPr="009373BB" w:rsidRDefault="00636902" w:rsidP="00636902">
      <w:pPr>
        <w:widowControl w:val="0"/>
        <w:spacing w:after="0"/>
        <w:jc w:val="center"/>
        <w:rPr>
          <w:color w:val="767171" w:themeColor="background2" w:themeShade="80"/>
        </w:rPr>
      </w:pPr>
      <w:r w:rsidRPr="009373BB">
        <w:rPr>
          <w:color w:val="767171" w:themeColor="background2" w:themeShade="80"/>
        </w:rPr>
        <w:t xml:space="preserve">C/ </w:t>
      </w:r>
      <w:proofErr w:type="spellStart"/>
      <w:r w:rsidRPr="009373BB">
        <w:rPr>
          <w:color w:val="767171" w:themeColor="background2" w:themeShade="80"/>
        </w:rPr>
        <w:t>Olof</w:t>
      </w:r>
      <w:proofErr w:type="spellEnd"/>
      <w:r w:rsidRPr="009373BB">
        <w:rPr>
          <w:color w:val="767171" w:themeColor="background2" w:themeShade="80"/>
        </w:rPr>
        <w:t xml:space="preserve"> Palme nº43 2º A </w:t>
      </w:r>
    </w:p>
    <w:p w14:paraId="71EFAAE2" w14:textId="55DE0E03" w:rsidR="00636902" w:rsidRPr="009373BB" w:rsidRDefault="006D0B1F" w:rsidP="00636902">
      <w:pPr>
        <w:widowControl w:val="0"/>
        <w:spacing w:after="0"/>
        <w:jc w:val="center"/>
        <w:rPr>
          <w:color w:val="767171" w:themeColor="background2" w:themeShade="80"/>
        </w:rPr>
      </w:pPr>
      <w:r w:rsidRPr="009373BB">
        <w:rPr>
          <w:rFonts w:ascii="Times New Roman" w:hAnsi="Times New Roman" w:cs="Times New Roman"/>
          <w:noProof/>
          <w:color w:val="767171" w:themeColor="background2" w:themeShade="80"/>
          <w:sz w:val="24"/>
          <w:szCs w:val="24"/>
        </w:rPr>
        <w:drawing>
          <wp:anchor distT="36576" distB="36576" distL="36576" distR="36576" simplePos="0" relativeHeight="251681792" behindDoc="1" locked="0" layoutInCell="1" allowOverlap="1" wp14:anchorId="6006F5E3" wp14:editId="293F5733">
            <wp:simplePos x="0" y="0"/>
            <wp:positionH relativeFrom="column">
              <wp:posOffset>-1175385</wp:posOffset>
            </wp:positionH>
            <wp:positionV relativeFrom="paragraph">
              <wp:posOffset>267335</wp:posOffset>
            </wp:positionV>
            <wp:extent cx="7880830" cy="5788025"/>
            <wp:effectExtent l="0" t="0" r="6350" b="3175"/>
            <wp:wrapNone/>
            <wp:docPr id="36" name="Imagen 36"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conjunto de letras negras en un fondo blanco&#10;&#10;Descripción generada automáticamente con confianza baj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006" t="30401"/>
                    <a:stretch/>
                  </pic:blipFill>
                  <pic:spPr bwMode="auto">
                    <a:xfrm>
                      <a:off x="0" y="0"/>
                      <a:ext cx="7880830" cy="5788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6902" w:rsidRPr="009373BB">
        <w:rPr>
          <w:color w:val="767171" w:themeColor="background2" w:themeShade="80"/>
        </w:rPr>
        <w:t>35010 - Las Palmas de Gran Canaria</w:t>
      </w:r>
    </w:p>
    <w:p w14:paraId="127B9A2A" w14:textId="30DA43D6" w:rsidR="00636902" w:rsidRPr="009373BB" w:rsidRDefault="00636902" w:rsidP="00636902">
      <w:pPr>
        <w:widowControl w:val="0"/>
        <w:spacing w:after="0"/>
        <w:jc w:val="center"/>
        <w:rPr>
          <w:color w:val="767171" w:themeColor="background2" w:themeShade="80"/>
        </w:rPr>
      </w:pPr>
      <w:r w:rsidRPr="009373BB">
        <w:rPr>
          <w:rFonts w:ascii="Times New Roman" w:hAnsi="Times New Roman" w:cs="Times New Roman"/>
          <w:noProof/>
          <w:color w:val="767171" w:themeColor="background2" w:themeShade="80"/>
          <w:sz w:val="24"/>
          <w:szCs w:val="24"/>
        </w:rPr>
        <w:drawing>
          <wp:anchor distT="36576" distB="36576" distL="36576" distR="36576" simplePos="0" relativeHeight="251675648" behindDoc="0" locked="0" layoutInCell="1" allowOverlap="1" wp14:anchorId="1316A5EC" wp14:editId="701A796A">
            <wp:simplePos x="0" y="0"/>
            <wp:positionH relativeFrom="column">
              <wp:posOffset>2533015</wp:posOffset>
            </wp:positionH>
            <wp:positionV relativeFrom="paragraph">
              <wp:posOffset>73025</wp:posOffset>
            </wp:positionV>
            <wp:extent cx="272415" cy="272415"/>
            <wp:effectExtent l="0" t="0" r="0" b="0"/>
            <wp:wrapNone/>
            <wp:docPr id="30" name="Imagen 3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373BB">
        <w:rPr>
          <w:color w:val="767171" w:themeColor="background2" w:themeShade="80"/>
        </w:rPr>
        <w:t> </w:t>
      </w:r>
    </w:p>
    <w:p w14:paraId="2AD5ECB0" w14:textId="4E86626B" w:rsidR="00636902" w:rsidRPr="009373BB" w:rsidRDefault="00636902" w:rsidP="00636902">
      <w:pPr>
        <w:widowControl w:val="0"/>
        <w:spacing w:after="0"/>
        <w:jc w:val="center"/>
        <w:rPr>
          <w:color w:val="767171" w:themeColor="background2" w:themeShade="80"/>
        </w:rPr>
      </w:pPr>
      <w:r w:rsidRPr="009373BB">
        <w:rPr>
          <w:color w:val="767171" w:themeColor="background2" w:themeShade="80"/>
        </w:rPr>
        <w:t> </w:t>
      </w:r>
    </w:p>
    <w:p w14:paraId="6BE5F4F3" w14:textId="25BB1DA2" w:rsidR="00636902" w:rsidRPr="009373BB" w:rsidRDefault="00636902" w:rsidP="008A05CE">
      <w:pPr>
        <w:widowControl w:val="0"/>
        <w:spacing w:after="0"/>
        <w:jc w:val="center"/>
        <w:rPr>
          <w:color w:val="767171" w:themeColor="background2" w:themeShade="80"/>
        </w:rPr>
      </w:pPr>
      <w:r w:rsidRPr="009373BB">
        <w:rPr>
          <w:rFonts w:ascii="Times New Roman" w:hAnsi="Times New Roman" w:cs="Times New Roman"/>
          <w:noProof/>
          <w:color w:val="767171" w:themeColor="background2" w:themeShade="80"/>
          <w:sz w:val="24"/>
          <w:szCs w:val="24"/>
        </w:rPr>
        <w:drawing>
          <wp:anchor distT="36576" distB="36576" distL="36576" distR="36576" simplePos="0" relativeHeight="251676672" behindDoc="0" locked="0" layoutInCell="1" allowOverlap="1" wp14:anchorId="6E533BA8" wp14:editId="42B0CE58">
            <wp:simplePos x="0" y="0"/>
            <wp:positionH relativeFrom="column">
              <wp:posOffset>2497455</wp:posOffset>
            </wp:positionH>
            <wp:positionV relativeFrom="paragraph">
              <wp:posOffset>170180</wp:posOffset>
            </wp:positionV>
            <wp:extent cx="344170" cy="34417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170" cy="344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373BB">
        <w:rPr>
          <w:color w:val="767171" w:themeColor="background2" w:themeShade="80"/>
        </w:rPr>
        <w:t>asociacion@asesoresfiscalesdecanarias.org</w:t>
      </w:r>
    </w:p>
    <w:p w14:paraId="6FF30663" w14:textId="4F6072C3" w:rsidR="00636902" w:rsidRPr="009373BB" w:rsidRDefault="00636902" w:rsidP="00636902">
      <w:pPr>
        <w:widowControl w:val="0"/>
        <w:spacing w:after="0"/>
        <w:jc w:val="center"/>
        <w:rPr>
          <w:color w:val="767171" w:themeColor="background2" w:themeShade="80"/>
        </w:rPr>
      </w:pPr>
      <w:r w:rsidRPr="009373BB">
        <w:rPr>
          <w:color w:val="767171" w:themeColor="background2" w:themeShade="80"/>
        </w:rPr>
        <w:t> </w:t>
      </w:r>
    </w:p>
    <w:p w14:paraId="5948E465" w14:textId="023D1BD2" w:rsidR="00636902" w:rsidRPr="009373BB" w:rsidRDefault="00636902" w:rsidP="00636902">
      <w:pPr>
        <w:widowControl w:val="0"/>
        <w:spacing w:after="0"/>
        <w:jc w:val="center"/>
        <w:rPr>
          <w:color w:val="767171" w:themeColor="background2" w:themeShade="80"/>
        </w:rPr>
      </w:pPr>
      <w:r w:rsidRPr="009373BB">
        <w:rPr>
          <w:color w:val="767171" w:themeColor="background2" w:themeShade="80"/>
        </w:rPr>
        <w:t> </w:t>
      </w:r>
    </w:p>
    <w:p w14:paraId="5C6EEE33" w14:textId="79F2E2E5" w:rsidR="00636902" w:rsidRPr="009373BB" w:rsidRDefault="00636902" w:rsidP="00636902">
      <w:pPr>
        <w:widowControl w:val="0"/>
        <w:spacing w:after="0"/>
        <w:jc w:val="center"/>
        <w:rPr>
          <w:color w:val="767171" w:themeColor="background2" w:themeShade="80"/>
        </w:rPr>
      </w:pPr>
      <w:r w:rsidRPr="009373BB">
        <w:rPr>
          <w:color w:val="767171" w:themeColor="background2" w:themeShade="80"/>
        </w:rPr>
        <w:t>Tlf. 928 22 70 64 | 928 27 82 92</w:t>
      </w:r>
    </w:p>
    <w:p w14:paraId="26B50FDE" w14:textId="022E6BB5" w:rsidR="00636902" w:rsidRPr="009373BB" w:rsidRDefault="00636902" w:rsidP="00636902">
      <w:pPr>
        <w:widowControl w:val="0"/>
        <w:spacing w:after="0"/>
        <w:jc w:val="center"/>
        <w:rPr>
          <w:color w:val="767171" w:themeColor="background2" w:themeShade="80"/>
        </w:rPr>
      </w:pPr>
      <w:r w:rsidRPr="009373BB">
        <w:rPr>
          <w:rFonts w:ascii="Times New Roman" w:hAnsi="Times New Roman" w:cs="Times New Roman"/>
          <w:noProof/>
          <w:color w:val="767171" w:themeColor="background2" w:themeShade="80"/>
          <w:sz w:val="24"/>
          <w:szCs w:val="24"/>
        </w:rPr>
        <w:drawing>
          <wp:anchor distT="36576" distB="36576" distL="36576" distR="36576" simplePos="0" relativeHeight="251677696" behindDoc="0" locked="0" layoutInCell="1" allowOverlap="1" wp14:anchorId="3787F29E" wp14:editId="13E8E31C">
            <wp:simplePos x="0" y="0"/>
            <wp:positionH relativeFrom="column">
              <wp:posOffset>2470785</wp:posOffset>
            </wp:positionH>
            <wp:positionV relativeFrom="paragraph">
              <wp:posOffset>73025</wp:posOffset>
            </wp:positionV>
            <wp:extent cx="407035" cy="306070"/>
            <wp:effectExtent l="0" t="0" r="0" b="0"/>
            <wp:wrapNone/>
            <wp:docPr id="28" name="Imagen 2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con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t="13298" b="11432"/>
                    <a:stretch>
                      <a:fillRect/>
                    </a:stretch>
                  </pic:blipFill>
                  <pic:spPr bwMode="auto">
                    <a:xfrm>
                      <a:off x="0" y="0"/>
                      <a:ext cx="407035" cy="306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9373BB">
        <w:rPr>
          <w:color w:val="767171" w:themeColor="background2" w:themeShade="80"/>
        </w:rPr>
        <w:t> </w:t>
      </w:r>
    </w:p>
    <w:p w14:paraId="0B2E7C5C" w14:textId="3C65B4D5" w:rsidR="00636902" w:rsidRPr="009373BB" w:rsidRDefault="00636902" w:rsidP="00636902">
      <w:pPr>
        <w:widowControl w:val="0"/>
        <w:spacing w:after="0"/>
        <w:jc w:val="center"/>
        <w:rPr>
          <w:color w:val="767171" w:themeColor="background2" w:themeShade="80"/>
        </w:rPr>
      </w:pPr>
      <w:r w:rsidRPr="009373BB">
        <w:rPr>
          <w:color w:val="767171" w:themeColor="background2" w:themeShade="80"/>
        </w:rPr>
        <w:t> </w:t>
      </w:r>
    </w:p>
    <w:p w14:paraId="11659E8E" w14:textId="5ADE5942" w:rsidR="00636902" w:rsidRPr="009373BB" w:rsidRDefault="00636902" w:rsidP="00636902">
      <w:pPr>
        <w:widowControl w:val="0"/>
        <w:spacing w:after="0"/>
        <w:jc w:val="center"/>
        <w:rPr>
          <w:color w:val="767171" w:themeColor="background2" w:themeShade="80"/>
          <w:sz w:val="15"/>
          <w:szCs w:val="20"/>
        </w:rPr>
      </w:pPr>
      <w:r w:rsidRPr="009373BB">
        <w:rPr>
          <w:color w:val="767171" w:themeColor="background2" w:themeShade="80"/>
        </w:rPr>
        <w:t>www.asesoresfiscalesdecanarias.org</w:t>
      </w:r>
    </w:p>
    <w:p w14:paraId="716F29E8" w14:textId="372D8B28" w:rsidR="00636902" w:rsidRDefault="00636902" w:rsidP="00636902">
      <w:pPr>
        <w:suppressAutoHyphens w:val="0"/>
        <w:spacing w:after="160" w:line="259" w:lineRule="auto"/>
        <w:jc w:val="center"/>
        <w:rPr>
          <w:rFonts w:asciiTheme="majorHAnsi" w:hAnsiTheme="majorHAnsi" w:cstheme="majorHAnsi"/>
          <w:color w:val="7F7F7F" w:themeColor="text1" w:themeTint="80"/>
          <w:sz w:val="20"/>
          <w:szCs w:val="20"/>
        </w:rPr>
      </w:pPr>
      <w:r>
        <w:rPr>
          <w:rFonts w:asciiTheme="majorHAnsi" w:hAnsiTheme="majorHAnsi" w:cstheme="majorHAnsi"/>
          <w:color w:val="7F7F7F" w:themeColor="text1" w:themeTint="80"/>
          <w:sz w:val="20"/>
          <w:szCs w:val="20"/>
        </w:rPr>
        <w:t xml:space="preserve">   </w:t>
      </w:r>
    </w:p>
    <w:p w14:paraId="63EC8966" w14:textId="6A2ABCE4" w:rsidR="00636902" w:rsidRDefault="00636902" w:rsidP="00636902">
      <w:pPr>
        <w:suppressAutoHyphens w:val="0"/>
        <w:spacing w:after="160" w:line="259" w:lineRule="auto"/>
        <w:jc w:val="center"/>
        <w:rPr>
          <w:rFonts w:asciiTheme="majorHAnsi" w:hAnsiTheme="majorHAnsi" w:cstheme="majorHAnsi"/>
          <w:color w:val="7F7F7F" w:themeColor="text1" w:themeTint="80"/>
          <w:sz w:val="28"/>
          <w:szCs w:val="28"/>
        </w:rPr>
      </w:pPr>
      <w:r>
        <w:rPr>
          <w:rFonts w:asciiTheme="majorHAnsi" w:hAnsiTheme="majorHAnsi" w:cstheme="majorHAnsi"/>
          <w:color w:val="7F7F7F" w:themeColor="text1" w:themeTint="80"/>
          <w:sz w:val="20"/>
          <w:szCs w:val="20"/>
        </w:rPr>
        <w:t xml:space="preserve">                                                  </w:t>
      </w:r>
    </w:p>
    <w:p w14:paraId="0E192DAD" w14:textId="4BF6CB32" w:rsidR="00636902" w:rsidRDefault="00636902" w:rsidP="00636902">
      <w:pPr>
        <w:spacing w:before="240" w:line="360" w:lineRule="exact"/>
        <w:rPr>
          <w:rFonts w:asciiTheme="majorHAnsi" w:hAnsiTheme="majorHAnsi" w:cstheme="majorHAnsi"/>
          <w:color w:val="7F7F7F" w:themeColor="text1" w:themeTint="80"/>
          <w:sz w:val="20"/>
          <w:szCs w:val="20"/>
        </w:rPr>
      </w:pPr>
    </w:p>
    <w:p w14:paraId="6F2F3333" w14:textId="7F102AF1" w:rsidR="00636902" w:rsidRDefault="00636902" w:rsidP="00636902">
      <w:pPr>
        <w:spacing w:before="240" w:line="360" w:lineRule="exact"/>
        <w:rPr>
          <w:rFonts w:asciiTheme="majorHAnsi" w:hAnsiTheme="majorHAnsi" w:cstheme="majorHAnsi"/>
          <w:color w:val="7F7F7F" w:themeColor="text1" w:themeTint="80"/>
          <w:sz w:val="20"/>
          <w:szCs w:val="20"/>
        </w:rPr>
      </w:pPr>
    </w:p>
    <w:p w14:paraId="339F77B7" w14:textId="1482DE2F" w:rsidR="00636902" w:rsidRDefault="00636902" w:rsidP="00636902">
      <w:pPr>
        <w:spacing w:before="240" w:line="360" w:lineRule="exact"/>
        <w:rPr>
          <w:rFonts w:asciiTheme="majorHAnsi" w:hAnsiTheme="majorHAnsi" w:cstheme="majorHAnsi"/>
          <w:color w:val="7F7F7F" w:themeColor="text1" w:themeTint="80"/>
          <w:sz w:val="20"/>
          <w:szCs w:val="20"/>
        </w:rPr>
      </w:pPr>
    </w:p>
    <w:p w14:paraId="7F592205" w14:textId="7B6BA2B1" w:rsidR="00636902" w:rsidRDefault="00636902" w:rsidP="00636902">
      <w:pPr>
        <w:spacing w:before="240" w:line="360" w:lineRule="exact"/>
        <w:rPr>
          <w:rFonts w:asciiTheme="majorHAnsi" w:hAnsiTheme="majorHAnsi" w:cstheme="majorHAnsi"/>
          <w:color w:val="7F7F7F" w:themeColor="text1" w:themeTint="80"/>
          <w:sz w:val="20"/>
          <w:szCs w:val="20"/>
        </w:rPr>
      </w:pPr>
    </w:p>
    <w:p w14:paraId="76A25C49" w14:textId="41C06547" w:rsidR="009373BB" w:rsidRPr="009373BB" w:rsidRDefault="009373BB" w:rsidP="00636902">
      <w:pPr>
        <w:suppressAutoHyphens w:val="0"/>
        <w:spacing w:after="160" w:line="259" w:lineRule="auto"/>
        <w:rPr>
          <w:rFonts w:asciiTheme="majorHAnsi" w:hAnsiTheme="majorHAnsi" w:cstheme="majorHAnsi"/>
          <w:color w:val="7F7F7F" w:themeColor="text1" w:themeTint="80"/>
          <w:sz w:val="28"/>
          <w:szCs w:val="28"/>
        </w:rPr>
      </w:pPr>
    </w:p>
    <w:sectPr w:rsidR="009373BB" w:rsidRPr="009373BB" w:rsidSect="004A7147">
      <w:pgSz w:w="11906" w:h="16838"/>
      <w:pgMar w:top="2127" w:right="1701" w:bottom="1135" w:left="1701" w:header="705"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124F9" w14:textId="77777777" w:rsidR="007C12FB" w:rsidRDefault="007C12FB" w:rsidP="000D16C2">
      <w:pPr>
        <w:spacing w:after="0" w:line="240" w:lineRule="auto"/>
      </w:pPr>
      <w:r>
        <w:separator/>
      </w:r>
    </w:p>
  </w:endnote>
  <w:endnote w:type="continuationSeparator" w:id="0">
    <w:p w14:paraId="625C1372" w14:textId="77777777" w:rsidR="007C12FB" w:rsidRDefault="007C12FB" w:rsidP="000D1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ont281">
    <w:altName w:val="Times New Roman"/>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D1FD" w14:textId="7CFDCF2D" w:rsidR="004C655E" w:rsidRPr="00347600" w:rsidRDefault="009D28FF" w:rsidP="009D28FF">
    <w:pPr>
      <w:pStyle w:val="Piedepgina"/>
      <w:jc w:val="right"/>
      <w:rPr>
        <w:rFonts w:asciiTheme="majorHAnsi" w:hAnsiTheme="majorHAnsi" w:cstheme="majorHAnsi"/>
        <w:color w:val="7F7F7F" w:themeColor="text1" w:themeTint="80"/>
        <w:sz w:val="20"/>
        <w:szCs w:val="20"/>
      </w:rPr>
    </w:pPr>
    <w:r w:rsidRPr="00347600">
      <w:rPr>
        <w:rFonts w:asciiTheme="majorHAnsi" w:hAnsiTheme="majorHAnsi" w:cstheme="majorHAnsi"/>
        <w:noProof/>
        <w:color w:val="000000" w:themeColor="text1"/>
        <w:sz w:val="20"/>
        <w:szCs w:val="20"/>
      </w:rPr>
      <mc:AlternateContent>
        <mc:Choice Requires="wps">
          <w:drawing>
            <wp:anchor distT="0" distB="0" distL="114300" distR="114300" simplePos="0" relativeHeight="251661312" behindDoc="0" locked="0" layoutInCell="1" allowOverlap="1" wp14:anchorId="48FD9D79" wp14:editId="7335D382">
              <wp:simplePos x="0" y="0"/>
              <wp:positionH relativeFrom="column">
                <wp:posOffset>-213360</wp:posOffset>
              </wp:positionH>
              <wp:positionV relativeFrom="paragraph">
                <wp:posOffset>-200660</wp:posOffset>
              </wp:positionV>
              <wp:extent cx="5667375" cy="0"/>
              <wp:effectExtent l="0" t="0" r="0" b="0"/>
              <wp:wrapNone/>
              <wp:docPr id="64" name="Conector recto 64"/>
              <wp:cNvGraphicFramePr/>
              <a:graphic xmlns:a="http://schemas.openxmlformats.org/drawingml/2006/main">
                <a:graphicData uri="http://schemas.microsoft.com/office/word/2010/wordprocessingShape">
                  <wps:wsp>
                    <wps:cNvCnPr/>
                    <wps:spPr>
                      <a:xfrm>
                        <a:off x="0" y="0"/>
                        <a:ext cx="5667375" cy="0"/>
                      </a:xfrm>
                      <a:prstGeom prst="line">
                        <a:avLst/>
                      </a:prstGeom>
                      <a:ln>
                        <a:solidFill>
                          <a:schemeClr val="bg2">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D64513" id="Conector recto 6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8pt,-15.8pt" to="429.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VuxAEAAOwDAAAOAAAAZHJzL2Uyb0RvYy54bWysU9tu2zAMfR+wfxD0vsjJkHQw4vShRfey&#10;S7HLByi6xMIkUZDU2Pn7UXLiDNswDEX9QJsUzyEPRW9vR2fJUcVkwHd0uWgoUV6ANP7Q0e/fHt68&#10;oyRl7iW34FVHTyrR293rV9shtGoFPVipIkESn9ohdLTPObSMJdErx9MCgvJ4qCE6ntGNByYjH5Dd&#10;WbZqmg0bIMoQQaiUMHo/HdJd5ddaifxZ66QysR3F3nK1sdp9sWy35e0h8tAbcW6DP6MLx43HojPV&#10;Pc+cPEXzB5UzIkICnRcCHAOtjVBVA6pZNr+p+drzoKoWHE4K85jSy9GKT8c7/xhxDENIbQqPsagY&#10;dXTljf2RsQ7rNA9LjZkIDK43m5u3N2tKxOWMXYEhpvxegSPlo6PW+KKDt/z4IWUshqmXlBK2vtgE&#10;1sgHY211ygaoOxvJkePd7Q+rSmCf3EeQU2zd4FNuENnqwpT0ybsy4VlhZ1d59SufrJoqf1GaGImC&#10;lrXATDTVkD+W5wrWY2aBaOxwBjX/Bp1zC0zVbfxf4JxdK4LPM9AZD/FvVfN4aVVP+RfVk9Yiew/y&#10;VC+7jgNXqk7rvP5lZ3/1K/z6k+5+AgAA//8DAFBLAwQUAAYACAAAACEAu1ZAr98AAAALAQAADwAA&#10;AGRycy9kb3ducmV2LnhtbEyPT0/DMAzF70h8h8hIXNCWjsFUStMJAZPQ4LA/cM8a01Y0TpVka+HT&#10;z5OQ4PZsPz//nM8H24oD+tA4UjAZJyCQSmcaqhS8bxejFESImoxuHaGCbwwwL87Pcp0Z19MaD5tY&#10;CQ6hkGkFdYxdJmUoa7Q6jF2HxLNP562OXPpKGq97DretvE6SmbS6Ib5Q6w4fayy/NnvLGAuz9jcf&#10;cXi28XX1trx6WvYvP0pdXgwP9yAiDvHPDCd83oGCmXZuTyaIVsFoOp2x9SQmLNiR3qZ3IHa/HVnk&#10;8v8PxREAAP//AwBQSwECLQAUAAYACAAAACEAtoM4kv4AAADhAQAAEwAAAAAAAAAAAAAAAAAAAAAA&#10;W0NvbnRlbnRfVHlwZXNdLnhtbFBLAQItABQABgAIAAAAIQA4/SH/1gAAAJQBAAALAAAAAAAAAAAA&#10;AAAAAC8BAABfcmVscy8ucmVsc1BLAQItABQABgAIAAAAIQAfLJVuxAEAAOwDAAAOAAAAAAAAAAAA&#10;AAAAAC4CAABkcnMvZTJvRG9jLnhtbFBLAQItABQABgAIAAAAIQC7VkCv3wAAAAsBAAAPAAAAAAAA&#10;AAAAAAAAAB4EAABkcnMvZG93bnJldi54bWxQSwUGAAAAAAQABADzAAAAKgUAAAAA&#10;" strokecolor="#747070 [1614]" strokeweight=".5pt">
              <v:stroke joinstyle="miter"/>
            </v:line>
          </w:pict>
        </mc:Fallback>
      </mc:AlternateContent>
    </w:r>
    <w:r w:rsidR="00307ACC" w:rsidRPr="00347600">
      <w:rPr>
        <w:rFonts w:asciiTheme="majorHAnsi" w:hAnsiTheme="majorHAnsi" w:cstheme="majorHAnsi"/>
        <w:color w:val="7F7F7F" w:themeColor="text1" w:themeTint="80"/>
        <w:sz w:val="20"/>
        <w:szCs w:val="20"/>
      </w:rPr>
      <w:t xml:space="preserve">Código </w:t>
    </w:r>
    <w:r w:rsidR="00454012" w:rsidRPr="00347600">
      <w:rPr>
        <w:rFonts w:asciiTheme="majorHAnsi" w:hAnsiTheme="majorHAnsi" w:cstheme="majorHAnsi"/>
        <w:color w:val="7F7F7F" w:themeColor="text1" w:themeTint="80"/>
        <w:sz w:val="20"/>
        <w:szCs w:val="20"/>
      </w:rPr>
      <w:t>Deontológico</w:t>
    </w:r>
    <w:r w:rsidR="00307ACC" w:rsidRPr="00347600">
      <w:rPr>
        <w:rFonts w:asciiTheme="majorHAnsi" w:hAnsiTheme="majorHAnsi" w:cstheme="majorHAnsi"/>
        <w:color w:val="7F7F7F" w:themeColor="text1" w:themeTint="80"/>
        <w:sz w:val="20"/>
        <w:szCs w:val="20"/>
      </w:rPr>
      <w:t xml:space="preserve"> </w:t>
    </w:r>
    <w:r w:rsidRPr="00347600">
      <w:rPr>
        <w:rFonts w:asciiTheme="majorHAnsi" w:hAnsiTheme="majorHAnsi" w:cstheme="majorHAnsi"/>
        <w:color w:val="7F7F7F" w:themeColor="text1" w:themeTint="80"/>
        <w:sz w:val="20"/>
        <w:szCs w:val="20"/>
      </w:rPr>
      <w:t>d</w:t>
    </w:r>
    <w:r w:rsidR="00454012" w:rsidRPr="00347600">
      <w:rPr>
        <w:rFonts w:asciiTheme="majorHAnsi" w:hAnsiTheme="majorHAnsi" w:cstheme="majorHAnsi"/>
        <w:color w:val="7F7F7F" w:themeColor="text1" w:themeTint="80"/>
        <w:sz w:val="20"/>
        <w:szCs w:val="20"/>
      </w:rPr>
      <w:t>e la Asociación de Asesores Fiscales de Canarias</w:t>
    </w:r>
    <w:r w:rsidR="00B0004F">
      <w:rPr>
        <w:rFonts w:asciiTheme="majorHAnsi" w:hAnsiTheme="majorHAnsi" w:cstheme="majorHAnsi"/>
        <w:color w:val="7F7F7F" w:themeColor="text1" w:themeTint="80"/>
        <w:sz w:val="20"/>
        <w:szCs w:val="20"/>
      </w:rPr>
      <w:t xml:space="preserve">                                                  </w:t>
    </w:r>
    <w:r w:rsidR="000715EE">
      <w:rPr>
        <w:rFonts w:asciiTheme="majorHAnsi" w:hAnsiTheme="majorHAnsi" w:cstheme="majorHAnsi"/>
        <w:color w:val="7F7F7F" w:themeColor="text1" w:themeTint="80"/>
        <w:sz w:val="20"/>
        <w:szCs w:val="20"/>
      </w:rPr>
      <w:t xml:space="preserve">    |  </w:t>
    </w:r>
    <w:r w:rsidR="000715EE" w:rsidRPr="000715EE">
      <w:rPr>
        <w:rFonts w:asciiTheme="majorHAnsi" w:hAnsiTheme="majorHAnsi" w:cstheme="majorHAnsi"/>
        <w:color w:val="7F7F7F" w:themeColor="text1" w:themeTint="80"/>
        <w:sz w:val="20"/>
        <w:szCs w:val="20"/>
      </w:rPr>
      <w:fldChar w:fldCharType="begin"/>
    </w:r>
    <w:r w:rsidR="000715EE" w:rsidRPr="000715EE">
      <w:rPr>
        <w:rFonts w:asciiTheme="majorHAnsi" w:hAnsiTheme="majorHAnsi" w:cstheme="majorHAnsi"/>
        <w:color w:val="7F7F7F" w:themeColor="text1" w:themeTint="80"/>
        <w:sz w:val="20"/>
        <w:szCs w:val="20"/>
      </w:rPr>
      <w:instrText>PAGE   \* MERGEFORMAT</w:instrText>
    </w:r>
    <w:r w:rsidR="000715EE" w:rsidRPr="000715EE">
      <w:rPr>
        <w:rFonts w:asciiTheme="majorHAnsi" w:hAnsiTheme="majorHAnsi" w:cstheme="majorHAnsi"/>
        <w:color w:val="7F7F7F" w:themeColor="text1" w:themeTint="80"/>
        <w:sz w:val="20"/>
        <w:szCs w:val="20"/>
      </w:rPr>
      <w:fldChar w:fldCharType="separate"/>
    </w:r>
    <w:r w:rsidR="000715EE" w:rsidRPr="000715EE">
      <w:rPr>
        <w:rFonts w:asciiTheme="majorHAnsi" w:hAnsiTheme="majorHAnsi" w:cstheme="majorHAnsi"/>
        <w:color w:val="7F7F7F" w:themeColor="text1" w:themeTint="80"/>
        <w:sz w:val="20"/>
        <w:szCs w:val="20"/>
      </w:rPr>
      <w:t>1</w:t>
    </w:r>
    <w:r w:rsidR="000715EE" w:rsidRPr="000715EE">
      <w:rPr>
        <w:rFonts w:asciiTheme="majorHAnsi" w:hAnsiTheme="majorHAnsi" w:cstheme="majorHAnsi"/>
        <w:color w:val="7F7F7F" w:themeColor="text1" w:themeTint="80"/>
        <w:sz w:val="20"/>
        <w:szCs w:val="20"/>
      </w:rPr>
      <w:fldChar w:fldCharType="end"/>
    </w:r>
    <w:r w:rsidRPr="00347600">
      <w:rPr>
        <w:rFonts w:asciiTheme="majorHAnsi" w:hAnsiTheme="majorHAnsi" w:cstheme="majorHAnsi"/>
        <w:color w:val="7F7F7F" w:themeColor="text1" w:themeTint="80"/>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51E71" w14:textId="00B56851" w:rsidR="00476238" w:rsidRDefault="00476238" w:rsidP="006D0B1F">
    <w:pPr>
      <w:pStyle w:val="Piedepgina"/>
      <w:tabs>
        <w:tab w:val="clear" w:pos="4252"/>
      </w:tabs>
    </w:pPr>
    <w:r>
      <w:rPr>
        <w:rFonts w:ascii="Times New Roman" w:hAnsi="Times New Roman" w:cs="Times New Roman"/>
        <w:noProof/>
        <w:sz w:val="24"/>
        <w:szCs w:val="24"/>
      </w:rPr>
      <w:t xml:space="preserve"> </w:t>
    </w:r>
    <w:r w:rsidR="006D0B1F">
      <w:rPr>
        <w:rFonts w:ascii="Times New Roman" w:hAnsi="Times New Roman" w:cs="Times New Roman"/>
        <w:noProof/>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CDB13" w14:textId="77777777" w:rsidR="007C12FB" w:rsidRDefault="007C12FB" w:rsidP="000D16C2">
      <w:pPr>
        <w:spacing w:after="0" w:line="240" w:lineRule="auto"/>
      </w:pPr>
      <w:r>
        <w:separator/>
      </w:r>
    </w:p>
  </w:footnote>
  <w:footnote w:type="continuationSeparator" w:id="0">
    <w:p w14:paraId="5EC1C8A8" w14:textId="77777777" w:rsidR="007C12FB" w:rsidRDefault="007C12FB" w:rsidP="000D16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979B9" w14:textId="50B5CD3E" w:rsidR="000D16C2" w:rsidRPr="00B20FBD" w:rsidRDefault="00424D25" w:rsidP="00424D25">
    <w:pPr>
      <w:spacing w:after="0" w:line="240" w:lineRule="auto"/>
      <w:jc w:val="right"/>
      <w:outlineLvl w:val="3"/>
      <w:rPr>
        <w:rFonts w:asciiTheme="majorHAnsi" w:eastAsia="Times New Roman" w:hAnsiTheme="majorHAnsi" w:cs="Times New Roman"/>
        <w:b/>
        <w:bCs/>
        <w:sz w:val="24"/>
        <w:szCs w:val="24"/>
        <w:lang w:eastAsia="es-ES"/>
      </w:rPr>
    </w:pPr>
    <w:r>
      <w:rPr>
        <w:noProof/>
      </w:rPr>
      <w:drawing>
        <wp:anchor distT="0" distB="0" distL="114300" distR="114300" simplePos="0" relativeHeight="251660288" behindDoc="0" locked="0" layoutInCell="1" allowOverlap="1" wp14:anchorId="13AF809F" wp14:editId="44D4331F">
          <wp:simplePos x="0" y="0"/>
          <wp:positionH relativeFrom="column">
            <wp:posOffset>-168275</wp:posOffset>
          </wp:positionH>
          <wp:positionV relativeFrom="paragraph">
            <wp:posOffset>99695</wp:posOffset>
          </wp:positionV>
          <wp:extent cx="2315845" cy="548640"/>
          <wp:effectExtent l="0" t="0" r="0" b="3810"/>
          <wp:wrapNone/>
          <wp:docPr id="18" name="Imagen 18"/>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1">
                    <a:extLst>
                      <a:ext uri="{28A0092B-C50C-407E-A947-70E740481C1C}">
                        <a14:useLocalDpi xmlns:a14="http://schemas.microsoft.com/office/drawing/2010/main" val="0"/>
                      </a:ext>
                    </a:extLst>
                  </a:blip>
                  <a:stretch>
                    <a:fillRect/>
                  </a:stretch>
                </pic:blipFill>
                <pic:spPr>
                  <a:xfrm>
                    <a:off x="0" y="0"/>
                    <a:ext cx="2315845" cy="5486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1"/>
    <w:lvl w:ilvl="0">
      <w:start w:val="1"/>
      <w:numFmt w:val="bullet"/>
      <w:lvlText w:val="•"/>
      <w:lvlJc w:val="left"/>
      <w:pPr>
        <w:tabs>
          <w:tab w:val="num" w:pos="0"/>
        </w:tabs>
        <w:ind w:left="1080" w:hanging="360"/>
      </w:pPr>
      <w:rPr>
        <w:rFonts w:ascii="Calibri" w:hAnsi="Calibri" w:cs="font281"/>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15:restartNumberingAfterBreak="0">
    <w:nsid w:val="00000003"/>
    <w:multiLevelType w:val="multilevel"/>
    <w:tmpl w:val="00000003"/>
    <w:name w:val="WWNum13"/>
    <w:lvl w:ilvl="0">
      <w:start w:val="1"/>
      <w:numFmt w:val="bullet"/>
      <w:lvlText w:val="•"/>
      <w:lvlJc w:val="left"/>
      <w:pPr>
        <w:tabs>
          <w:tab w:val="num" w:pos="0"/>
        </w:tabs>
        <w:ind w:left="927" w:hanging="360"/>
      </w:pPr>
      <w:rPr>
        <w:rFonts w:ascii="Calibri" w:hAnsi="Calibri" w:cs="font281"/>
      </w:rPr>
    </w:lvl>
    <w:lvl w:ilvl="1">
      <w:start w:val="1"/>
      <w:numFmt w:val="bullet"/>
      <w:lvlText w:val="o"/>
      <w:lvlJc w:val="left"/>
      <w:pPr>
        <w:tabs>
          <w:tab w:val="num" w:pos="0"/>
        </w:tabs>
        <w:ind w:left="1647" w:hanging="360"/>
      </w:pPr>
      <w:rPr>
        <w:rFonts w:ascii="Courier New" w:hAnsi="Courier New" w:cs="Courier New"/>
      </w:rPr>
    </w:lvl>
    <w:lvl w:ilvl="2">
      <w:start w:val="1"/>
      <w:numFmt w:val="bullet"/>
      <w:lvlText w:val=""/>
      <w:lvlJc w:val="left"/>
      <w:pPr>
        <w:tabs>
          <w:tab w:val="num" w:pos="0"/>
        </w:tabs>
        <w:ind w:left="2367" w:hanging="360"/>
      </w:pPr>
      <w:rPr>
        <w:rFonts w:ascii="Wingdings" w:hAnsi="Wingdings"/>
      </w:rPr>
    </w:lvl>
    <w:lvl w:ilvl="3">
      <w:start w:val="1"/>
      <w:numFmt w:val="bullet"/>
      <w:lvlText w:val=""/>
      <w:lvlJc w:val="left"/>
      <w:pPr>
        <w:tabs>
          <w:tab w:val="num" w:pos="0"/>
        </w:tabs>
        <w:ind w:left="3087" w:hanging="360"/>
      </w:pPr>
      <w:rPr>
        <w:rFonts w:ascii="Symbol" w:hAnsi="Symbol"/>
      </w:rPr>
    </w:lvl>
    <w:lvl w:ilvl="4">
      <w:start w:val="1"/>
      <w:numFmt w:val="bullet"/>
      <w:lvlText w:val="o"/>
      <w:lvlJc w:val="left"/>
      <w:pPr>
        <w:tabs>
          <w:tab w:val="num" w:pos="0"/>
        </w:tabs>
        <w:ind w:left="3807" w:hanging="360"/>
      </w:pPr>
      <w:rPr>
        <w:rFonts w:ascii="Courier New" w:hAnsi="Courier New" w:cs="Courier New"/>
      </w:rPr>
    </w:lvl>
    <w:lvl w:ilvl="5">
      <w:start w:val="1"/>
      <w:numFmt w:val="bullet"/>
      <w:lvlText w:val=""/>
      <w:lvlJc w:val="left"/>
      <w:pPr>
        <w:tabs>
          <w:tab w:val="num" w:pos="0"/>
        </w:tabs>
        <w:ind w:left="4527" w:hanging="360"/>
      </w:pPr>
      <w:rPr>
        <w:rFonts w:ascii="Wingdings" w:hAnsi="Wingdings"/>
      </w:rPr>
    </w:lvl>
    <w:lvl w:ilvl="6">
      <w:start w:val="1"/>
      <w:numFmt w:val="bullet"/>
      <w:lvlText w:val=""/>
      <w:lvlJc w:val="left"/>
      <w:pPr>
        <w:tabs>
          <w:tab w:val="num" w:pos="0"/>
        </w:tabs>
        <w:ind w:left="5247" w:hanging="360"/>
      </w:pPr>
      <w:rPr>
        <w:rFonts w:ascii="Symbol" w:hAnsi="Symbol"/>
      </w:rPr>
    </w:lvl>
    <w:lvl w:ilvl="7">
      <w:start w:val="1"/>
      <w:numFmt w:val="bullet"/>
      <w:lvlText w:val="o"/>
      <w:lvlJc w:val="left"/>
      <w:pPr>
        <w:tabs>
          <w:tab w:val="num" w:pos="0"/>
        </w:tabs>
        <w:ind w:left="5967" w:hanging="360"/>
      </w:pPr>
      <w:rPr>
        <w:rFonts w:ascii="Courier New" w:hAnsi="Courier New" w:cs="Courier New"/>
      </w:rPr>
    </w:lvl>
    <w:lvl w:ilvl="8">
      <w:start w:val="1"/>
      <w:numFmt w:val="bullet"/>
      <w:lvlText w:val=""/>
      <w:lvlJc w:val="left"/>
      <w:pPr>
        <w:tabs>
          <w:tab w:val="num" w:pos="0"/>
        </w:tabs>
        <w:ind w:left="6687" w:hanging="360"/>
      </w:pPr>
      <w:rPr>
        <w:rFonts w:ascii="Wingdings" w:hAnsi="Wingdings"/>
      </w:rPr>
    </w:lvl>
  </w:abstractNum>
  <w:abstractNum w:abstractNumId="2" w15:restartNumberingAfterBreak="0">
    <w:nsid w:val="00000004"/>
    <w:multiLevelType w:val="multilevel"/>
    <w:tmpl w:val="00000004"/>
    <w:name w:val="WWNum14"/>
    <w:lvl w:ilvl="0">
      <w:start w:val="1"/>
      <w:numFmt w:val="bullet"/>
      <w:lvlText w:val="•"/>
      <w:lvlJc w:val="left"/>
      <w:pPr>
        <w:tabs>
          <w:tab w:val="num" w:pos="0"/>
        </w:tabs>
        <w:ind w:left="1068" w:hanging="360"/>
      </w:pPr>
      <w:rPr>
        <w:rFonts w:ascii="Calibri" w:hAnsi="Calibri" w:cs="font281"/>
      </w:rPr>
    </w:lvl>
    <w:lvl w:ilvl="1">
      <w:start w:val="1"/>
      <w:numFmt w:val="bullet"/>
      <w:lvlText w:val="o"/>
      <w:lvlJc w:val="left"/>
      <w:pPr>
        <w:tabs>
          <w:tab w:val="num" w:pos="0"/>
        </w:tabs>
        <w:ind w:left="1581" w:hanging="360"/>
      </w:pPr>
      <w:rPr>
        <w:rFonts w:ascii="Courier New" w:hAnsi="Courier New" w:cs="Courier New"/>
      </w:rPr>
    </w:lvl>
    <w:lvl w:ilvl="2">
      <w:start w:val="1"/>
      <w:numFmt w:val="bullet"/>
      <w:lvlText w:val=""/>
      <w:lvlJc w:val="left"/>
      <w:pPr>
        <w:tabs>
          <w:tab w:val="num" w:pos="0"/>
        </w:tabs>
        <w:ind w:left="2301" w:hanging="360"/>
      </w:pPr>
      <w:rPr>
        <w:rFonts w:ascii="Wingdings" w:hAnsi="Wingdings"/>
      </w:rPr>
    </w:lvl>
    <w:lvl w:ilvl="3">
      <w:start w:val="1"/>
      <w:numFmt w:val="bullet"/>
      <w:lvlText w:val=""/>
      <w:lvlJc w:val="left"/>
      <w:pPr>
        <w:tabs>
          <w:tab w:val="num" w:pos="0"/>
        </w:tabs>
        <w:ind w:left="3021" w:hanging="360"/>
      </w:pPr>
      <w:rPr>
        <w:rFonts w:ascii="Symbol" w:hAnsi="Symbol"/>
      </w:rPr>
    </w:lvl>
    <w:lvl w:ilvl="4">
      <w:start w:val="1"/>
      <w:numFmt w:val="bullet"/>
      <w:lvlText w:val="o"/>
      <w:lvlJc w:val="left"/>
      <w:pPr>
        <w:tabs>
          <w:tab w:val="num" w:pos="0"/>
        </w:tabs>
        <w:ind w:left="3741" w:hanging="360"/>
      </w:pPr>
      <w:rPr>
        <w:rFonts w:ascii="Courier New" w:hAnsi="Courier New" w:cs="Courier New"/>
      </w:rPr>
    </w:lvl>
    <w:lvl w:ilvl="5">
      <w:start w:val="1"/>
      <w:numFmt w:val="bullet"/>
      <w:lvlText w:val=""/>
      <w:lvlJc w:val="left"/>
      <w:pPr>
        <w:tabs>
          <w:tab w:val="num" w:pos="0"/>
        </w:tabs>
        <w:ind w:left="4461" w:hanging="360"/>
      </w:pPr>
      <w:rPr>
        <w:rFonts w:ascii="Wingdings" w:hAnsi="Wingdings"/>
      </w:rPr>
    </w:lvl>
    <w:lvl w:ilvl="6">
      <w:start w:val="1"/>
      <w:numFmt w:val="bullet"/>
      <w:lvlText w:val=""/>
      <w:lvlJc w:val="left"/>
      <w:pPr>
        <w:tabs>
          <w:tab w:val="num" w:pos="0"/>
        </w:tabs>
        <w:ind w:left="5181" w:hanging="360"/>
      </w:pPr>
      <w:rPr>
        <w:rFonts w:ascii="Symbol" w:hAnsi="Symbol"/>
      </w:rPr>
    </w:lvl>
    <w:lvl w:ilvl="7">
      <w:start w:val="1"/>
      <w:numFmt w:val="bullet"/>
      <w:lvlText w:val="o"/>
      <w:lvlJc w:val="left"/>
      <w:pPr>
        <w:tabs>
          <w:tab w:val="num" w:pos="0"/>
        </w:tabs>
        <w:ind w:left="5901" w:hanging="360"/>
      </w:pPr>
      <w:rPr>
        <w:rFonts w:ascii="Courier New" w:hAnsi="Courier New" w:cs="Courier New"/>
      </w:rPr>
    </w:lvl>
    <w:lvl w:ilvl="8">
      <w:start w:val="1"/>
      <w:numFmt w:val="bullet"/>
      <w:lvlText w:val=""/>
      <w:lvlJc w:val="left"/>
      <w:pPr>
        <w:tabs>
          <w:tab w:val="num" w:pos="0"/>
        </w:tabs>
        <w:ind w:left="6621" w:hanging="360"/>
      </w:pPr>
      <w:rPr>
        <w:rFonts w:ascii="Wingdings" w:hAnsi="Wingdings"/>
      </w:rPr>
    </w:lvl>
  </w:abstractNum>
  <w:abstractNum w:abstractNumId="3" w15:restartNumberingAfterBreak="0">
    <w:nsid w:val="00000005"/>
    <w:multiLevelType w:val="multilevel"/>
    <w:tmpl w:val="00000005"/>
    <w:name w:val="WWNum15"/>
    <w:lvl w:ilvl="0">
      <w:start w:val="1"/>
      <w:numFmt w:val="bullet"/>
      <w:lvlText w:val=""/>
      <w:lvlJc w:val="left"/>
      <w:pPr>
        <w:tabs>
          <w:tab w:val="num" w:pos="0"/>
        </w:tabs>
        <w:ind w:left="1776" w:hanging="360"/>
      </w:pPr>
      <w:rPr>
        <w:rFonts w:ascii="Wingdings" w:hAnsi="Wingdings"/>
      </w:rPr>
    </w:lvl>
    <w:lvl w:ilvl="1">
      <w:start w:val="1"/>
      <w:numFmt w:val="bullet"/>
      <w:lvlText w:val="o"/>
      <w:lvlJc w:val="left"/>
      <w:pPr>
        <w:tabs>
          <w:tab w:val="num" w:pos="0"/>
        </w:tabs>
        <w:ind w:left="2289" w:hanging="360"/>
      </w:pPr>
      <w:rPr>
        <w:rFonts w:ascii="Courier New" w:hAnsi="Courier New" w:cs="Courier New"/>
      </w:rPr>
    </w:lvl>
    <w:lvl w:ilvl="2">
      <w:start w:val="1"/>
      <w:numFmt w:val="bullet"/>
      <w:lvlText w:val=""/>
      <w:lvlJc w:val="left"/>
      <w:pPr>
        <w:tabs>
          <w:tab w:val="num" w:pos="0"/>
        </w:tabs>
        <w:ind w:left="3009" w:hanging="360"/>
      </w:pPr>
      <w:rPr>
        <w:rFonts w:ascii="Wingdings" w:hAnsi="Wingdings"/>
      </w:rPr>
    </w:lvl>
    <w:lvl w:ilvl="3">
      <w:start w:val="1"/>
      <w:numFmt w:val="bullet"/>
      <w:lvlText w:val=""/>
      <w:lvlJc w:val="left"/>
      <w:pPr>
        <w:tabs>
          <w:tab w:val="num" w:pos="0"/>
        </w:tabs>
        <w:ind w:left="3729" w:hanging="360"/>
      </w:pPr>
      <w:rPr>
        <w:rFonts w:ascii="Symbol" w:hAnsi="Symbol"/>
      </w:rPr>
    </w:lvl>
    <w:lvl w:ilvl="4">
      <w:start w:val="1"/>
      <w:numFmt w:val="bullet"/>
      <w:lvlText w:val="o"/>
      <w:lvlJc w:val="left"/>
      <w:pPr>
        <w:tabs>
          <w:tab w:val="num" w:pos="0"/>
        </w:tabs>
        <w:ind w:left="4449" w:hanging="360"/>
      </w:pPr>
      <w:rPr>
        <w:rFonts w:ascii="Courier New" w:hAnsi="Courier New" w:cs="Courier New"/>
      </w:rPr>
    </w:lvl>
    <w:lvl w:ilvl="5">
      <w:start w:val="1"/>
      <w:numFmt w:val="bullet"/>
      <w:lvlText w:val=""/>
      <w:lvlJc w:val="left"/>
      <w:pPr>
        <w:tabs>
          <w:tab w:val="num" w:pos="0"/>
        </w:tabs>
        <w:ind w:left="5169" w:hanging="360"/>
      </w:pPr>
      <w:rPr>
        <w:rFonts w:ascii="Wingdings" w:hAnsi="Wingdings"/>
      </w:rPr>
    </w:lvl>
    <w:lvl w:ilvl="6">
      <w:start w:val="1"/>
      <w:numFmt w:val="bullet"/>
      <w:lvlText w:val=""/>
      <w:lvlJc w:val="left"/>
      <w:pPr>
        <w:tabs>
          <w:tab w:val="num" w:pos="0"/>
        </w:tabs>
        <w:ind w:left="5889" w:hanging="360"/>
      </w:pPr>
      <w:rPr>
        <w:rFonts w:ascii="Symbol" w:hAnsi="Symbol"/>
      </w:rPr>
    </w:lvl>
    <w:lvl w:ilvl="7">
      <w:start w:val="1"/>
      <w:numFmt w:val="bullet"/>
      <w:lvlText w:val="o"/>
      <w:lvlJc w:val="left"/>
      <w:pPr>
        <w:tabs>
          <w:tab w:val="num" w:pos="0"/>
        </w:tabs>
        <w:ind w:left="6609" w:hanging="360"/>
      </w:pPr>
      <w:rPr>
        <w:rFonts w:ascii="Courier New" w:hAnsi="Courier New" w:cs="Courier New"/>
      </w:rPr>
    </w:lvl>
    <w:lvl w:ilvl="8">
      <w:start w:val="1"/>
      <w:numFmt w:val="bullet"/>
      <w:lvlText w:val=""/>
      <w:lvlJc w:val="left"/>
      <w:pPr>
        <w:tabs>
          <w:tab w:val="num" w:pos="0"/>
        </w:tabs>
        <w:ind w:left="7329" w:hanging="360"/>
      </w:pPr>
      <w:rPr>
        <w:rFonts w:ascii="Wingdings" w:hAnsi="Wingdings"/>
      </w:rPr>
    </w:lvl>
  </w:abstractNum>
  <w:abstractNum w:abstractNumId="4" w15:restartNumberingAfterBreak="0">
    <w:nsid w:val="1FF8158E"/>
    <w:multiLevelType w:val="hybridMultilevel"/>
    <w:tmpl w:val="90B054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283EF2"/>
    <w:multiLevelType w:val="hybridMultilevel"/>
    <w:tmpl w:val="073AB9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AFA0318"/>
    <w:multiLevelType w:val="hybridMultilevel"/>
    <w:tmpl w:val="AA527CBC"/>
    <w:lvl w:ilvl="0" w:tplc="3078E97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EDC75CA"/>
    <w:multiLevelType w:val="hybridMultilevel"/>
    <w:tmpl w:val="3C2606A8"/>
    <w:lvl w:ilvl="0" w:tplc="45EC0006">
      <w:start w:val="8"/>
      <w:numFmt w:val="bullet"/>
      <w:lvlText w:val="-"/>
      <w:lvlJc w:val="left"/>
      <w:pPr>
        <w:ind w:left="720" w:hanging="360"/>
      </w:pPr>
      <w:rPr>
        <w:rFonts w:ascii="Trebuchet MS" w:eastAsia="SimSun" w:hAnsi="Trebuchet MS" w:cs="font281" w:hint="default"/>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1A3693C"/>
    <w:multiLevelType w:val="hybridMultilevel"/>
    <w:tmpl w:val="B254D156"/>
    <w:lvl w:ilvl="0" w:tplc="57F0FB64">
      <w:start w:val="8"/>
      <w:numFmt w:val="bullet"/>
      <w:lvlText w:val="-"/>
      <w:lvlJc w:val="left"/>
      <w:pPr>
        <w:ind w:left="218" w:hanging="360"/>
      </w:pPr>
      <w:rPr>
        <w:rFonts w:ascii="Calibri Light" w:eastAsiaTheme="majorEastAsia" w:hAnsi="Calibri Light" w:cs="Calibri Light" w:hint="default"/>
      </w:rPr>
    </w:lvl>
    <w:lvl w:ilvl="1" w:tplc="0C0A0003" w:tentative="1">
      <w:start w:val="1"/>
      <w:numFmt w:val="bullet"/>
      <w:lvlText w:val="o"/>
      <w:lvlJc w:val="left"/>
      <w:pPr>
        <w:ind w:left="938" w:hanging="360"/>
      </w:pPr>
      <w:rPr>
        <w:rFonts w:ascii="Courier New" w:hAnsi="Courier New" w:cs="Courier New" w:hint="default"/>
      </w:rPr>
    </w:lvl>
    <w:lvl w:ilvl="2" w:tplc="0C0A0005" w:tentative="1">
      <w:start w:val="1"/>
      <w:numFmt w:val="bullet"/>
      <w:lvlText w:val=""/>
      <w:lvlJc w:val="left"/>
      <w:pPr>
        <w:ind w:left="1658" w:hanging="360"/>
      </w:pPr>
      <w:rPr>
        <w:rFonts w:ascii="Wingdings" w:hAnsi="Wingdings" w:hint="default"/>
      </w:rPr>
    </w:lvl>
    <w:lvl w:ilvl="3" w:tplc="0C0A0001" w:tentative="1">
      <w:start w:val="1"/>
      <w:numFmt w:val="bullet"/>
      <w:lvlText w:val=""/>
      <w:lvlJc w:val="left"/>
      <w:pPr>
        <w:ind w:left="2378" w:hanging="360"/>
      </w:pPr>
      <w:rPr>
        <w:rFonts w:ascii="Symbol" w:hAnsi="Symbol" w:hint="default"/>
      </w:rPr>
    </w:lvl>
    <w:lvl w:ilvl="4" w:tplc="0C0A0003" w:tentative="1">
      <w:start w:val="1"/>
      <w:numFmt w:val="bullet"/>
      <w:lvlText w:val="o"/>
      <w:lvlJc w:val="left"/>
      <w:pPr>
        <w:ind w:left="3098" w:hanging="360"/>
      </w:pPr>
      <w:rPr>
        <w:rFonts w:ascii="Courier New" w:hAnsi="Courier New" w:cs="Courier New" w:hint="default"/>
      </w:rPr>
    </w:lvl>
    <w:lvl w:ilvl="5" w:tplc="0C0A0005" w:tentative="1">
      <w:start w:val="1"/>
      <w:numFmt w:val="bullet"/>
      <w:lvlText w:val=""/>
      <w:lvlJc w:val="left"/>
      <w:pPr>
        <w:ind w:left="3818" w:hanging="360"/>
      </w:pPr>
      <w:rPr>
        <w:rFonts w:ascii="Wingdings" w:hAnsi="Wingdings" w:hint="default"/>
      </w:rPr>
    </w:lvl>
    <w:lvl w:ilvl="6" w:tplc="0C0A0001" w:tentative="1">
      <w:start w:val="1"/>
      <w:numFmt w:val="bullet"/>
      <w:lvlText w:val=""/>
      <w:lvlJc w:val="left"/>
      <w:pPr>
        <w:ind w:left="4538" w:hanging="360"/>
      </w:pPr>
      <w:rPr>
        <w:rFonts w:ascii="Symbol" w:hAnsi="Symbol" w:hint="default"/>
      </w:rPr>
    </w:lvl>
    <w:lvl w:ilvl="7" w:tplc="0C0A0003" w:tentative="1">
      <w:start w:val="1"/>
      <w:numFmt w:val="bullet"/>
      <w:lvlText w:val="o"/>
      <w:lvlJc w:val="left"/>
      <w:pPr>
        <w:ind w:left="5258" w:hanging="360"/>
      </w:pPr>
      <w:rPr>
        <w:rFonts w:ascii="Courier New" w:hAnsi="Courier New" w:cs="Courier New" w:hint="default"/>
      </w:rPr>
    </w:lvl>
    <w:lvl w:ilvl="8" w:tplc="0C0A0005" w:tentative="1">
      <w:start w:val="1"/>
      <w:numFmt w:val="bullet"/>
      <w:lvlText w:val=""/>
      <w:lvlJc w:val="left"/>
      <w:pPr>
        <w:ind w:left="5978" w:hanging="360"/>
      </w:pPr>
      <w:rPr>
        <w:rFonts w:ascii="Wingdings" w:hAnsi="Wingdings" w:hint="default"/>
      </w:rPr>
    </w:lvl>
  </w:abstractNum>
  <w:abstractNum w:abstractNumId="9" w15:restartNumberingAfterBreak="0">
    <w:nsid w:val="32256F51"/>
    <w:multiLevelType w:val="hybridMultilevel"/>
    <w:tmpl w:val="85D002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5C57CD8"/>
    <w:multiLevelType w:val="hybridMultilevel"/>
    <w:tmpl w:val="6DF6EB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68C46CC"/>
    <w:multiLevelType w:val="hybridMultilevel"/>
    <w:tmpl w:val="7CDC7D3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67258F8"/>
    <w:multiLevelType w:val="hybridMultilevel"/>
    <w:tmpl w:val="4260C3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09D202B"/>
    <w:multiLevelType w:val="hybridMultilevel"/>
    <w:tmpl w:val="875675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5C6275A"/>
    <w:multiLevelType w:val="hybridMultilevel"/>
    <w:tmpl w:val="E49251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2B00D19"/>
    <w:multiLevelType w:val="hybridMultilevel"/>
    <w:tmpl w:val="673CD8F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7A3A5811"/>
    <w:multiLevelType w:val="hybridMultilevel"/>
    <w:tmpl w:val="98DE0EF6"/>
    <w:lvl w:ilvl="0" w:tplc="D52A24DC">
      <w:start w:val="2"/>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1696615250">
    <w:abstractNumId w:val="16"/>
  </w:num>
  <w:num w:numId="2" w16cid:durableId="1223715396">
    <w:abstractNumId w:val="12"/>
  </w:num>
  <w:num w:numId="3" w16cid:durableId="489561990">
    <w:abstractNumId w:val="9"/>
  </w:num>
  <w:num w:numId="4" w16cid:durableId="715398070">
    <w:abstractNumId w:val="13"/>
  </w:num>
  <w:num w:numId="5" w16cid:durableId="2037583860">
    <w:abstractNumId w:val="4"/>
  </w:num>
  <w:num w:numId="6" w16cid:durableId="914322585">
    <w:abstractNumId w:val="15"/>
  </w:num>
  <w:num w:numId="7" w16cid:durableId="1099984589">
    <w:abstractNumId w:val="11"/>
  </w:num>
  <w:num w:numId="8" w16cid:durableId="1580865183">
    <w:abstractNumId w:val="10"/>
  </w:num>
  <w:num w:numId="9" w16cid:durableId="566040962">
    <w:abstractNumId w:val="5"/>
  </w:num>
  <w:num w:numId="10" w16cid:durableId="809907233">
    <w:abstractNumId w:val="14"/>
  </w:num>
  <w:num w:numId="11" w16cid:durableId="1673677177">
    <w:abstractNumId w:val="0"/>
  </w:num>
  <w:num w:numId="12" w16cid:durableId="1636255515">
    <w:abstractNumId w:val="1"/>
  </w:num>
  <w:num w:numId="13" w16cid:durableId="384762989">
    <w:abstractNumId w:val="2"/>
  </w:num>
  <w:num w:numId="14" w16cid:durableId="2008242836">
    <w:abstractNumId w:val="3"/>
  </w:num>
  <w:num w:numId="15" w16cid:durableId="740173526">
    <w:abstractNumId w:val="6"/>
  </w:num>
  <w:num w:numId="16" w16cid:durableId="1752005157">
    <w:abstractNumId w:val="7"/>
  </w:num>
  <w:num w:numId="17" w16cid:durableId="5446814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269"/>
    <w:rsid w:val="00007D5E"/>
    <w:rsid w:val="0005726B"/>
    <w:rsid w:val="000715EE"/>
    <w:rsid w:val="000B05F7"/>
    <w:rsid w:val="000B66F4"/>
    <w:rsid w:val="000C49D9"/>
    <w:rsid w:val="000C7A66"/>
    <w:rsid w:val="000D16C2"/>
    <w:rsid w:val="000F7951"/>
    <w:rsid w:val="00115FF9"/>
    <w:rsid w:val="001234BE"/>
    <w:rsid w:val="00153AA5"/>
    <w:rsid w:val="0018390A"/>
    <w:rsid w:val="00187533"/>
    <w:rsid w:val="001C2FDD"/>
    <w:rsid w:val="001D3AA5"/>
    <w:rsid w:val="00200857"/>
    <w:rsid w:val="0021655F"/>
    <w:rsid w:val="00221BD6"/>
    <w:rsid w:val="00225BCC"/>
    <w:rsid w:val="00252277"/>
    <w:rsid w:val="002A4DFC"/>
    <w:rsid w:val="002B7F90"/>
    <w:rsid w:val="002D4219"/>
    <w:rsid w:val="002E7487"/>
    <w:rsid w:val="00306BF9"/>
    <w:rsid w:val="00307ACC"/>
    <w:rsid w:val="00332FA2"/>
    <w:rsid w:val="00335B5C"/>
    <w:rsid w:val="00347600"/>
    <w:rsid w:val="00355325"/>
    <w:rsid w:val="00356FC2"/>
    <w:rsid w:val="003D3159"/>
    <w:rsid w:val="003E2C60"/>
    <w:rsid w:val="004120C7"/>
    <w:rsid w:val="00416541"/>
    <w:rsid w:val="00424D25"/>
    <w:rsid w:val="00443D27"/>
    <w:rsid w:val="00446073"/>
    <w:rsid w:val="00446B8C"/>
    <w:rsid w:val="00454012"/>
    <w:rsid w:val="0047427C"/>
    <w:rsid w:val="00475C24"/>
    <w:rsid w:val="00476238"/>
    <w:rsid w:val="004876CE"/>
    <w:rsid w:val="004A7147"/>
    <w:rsid w:val="004B6C4E"/>
    <w:rsid w:val="004B7C21"/>
    <w:rsid w:val="004C655E"/>
    <w:rsid w:val="00541AF1"/>
    <w:rsid w:val="00550E3B"/>
    <w:rsid w:val="0055603E"/>
    <w:rsid w:val="00572017"/>
    <w:rsid w:val="00582F77"/>
    <w:rsid w:val="0058552A"/>
    <w:rsid w:val="005B2434"/>
    <w:rsid w:val="005C013C"/>
    <w:rsid w:val="0060013A"/>
    <w:rsid w:val="00600CD5"/>
    <w:rsid w:val="006059DB"/>
    <w:rsid w:val="00614A98"/>
    <w:rsid w:val="0061696D"/>
    <w:rsid w:val="0063132A"/>
    <w:rsid w:val="00636565"/>
    <w:rsid w:val="00636902"/>
    <w:rsid w:val="00660695"/>
    <w:rsid w:val="006675E0"/>
    <w:rsid w:val="00696A06"/>
    <w:rsid w:val="006A3462"/>
    <w:rsid w:val="006A3F31"/>
    <w:rsid w:val="006B2F38"/>
    <w:rsid w:val="006B7908"/>
    <w:rsid w:val="006D0B1F"/>
    <w:rsid w:val="006D1961"/>
    <w:rsid w:val="006D7EF7"/>
    <w:rsid w:val="006E3772"/>
    <w:rsid w:val="00720EB2"/>
    <w:rsid w:val="00730D25"/>
    <w:rsid w:val="007609B3"/>
    <w:rsid w:val="0076621E"/>
    <w:rsid w:val="00766BB2"/>
    <w:rsid w:val="007977D6"/>
    <w:rsid w:val="007A7005"/>
    <w:rsid w:val="007B3D46"/>
    <w:rsid w:val="007C12FB"/>
    <w:rsid w:val="007F0505"/>
    <w:rsid w:val="00817CAB"/>
    <w:rsid w:val="00821466"/>
    <w:rsid w:val="0083362F"/>
    <w:rsid w:val="008510FC"/>
    <w:rsid w:val="00851774"/>
    <w:rsid w:val="008A05CE"/>
    <w:rsid w:val="008C06D9"/>
    <w:rsid w:val="008D4D78"/>
    <w:rsid w:val="0090259F"/>
    <w:rsid w:val="009114B3"/>
    <w:rsid w:val="009373BB"/>
    <w:rsid w:val="00954683"/>
    <w:rsid w:val="00973625"/>
    <w:rsid w:val="00994727"/>
    <w:rsid w:val="009961EF"/>
    <w:rsid w:val="009B48C7"/>
    <w:rsid w:val="009D0796"/>
    <w:rsid w:val="009D28FF"/>
    <w:rsid w:val="009E5BAA"/>
    <w:rsid w:val="009F14ED"/>
    <w:rsid w:val="009F3C47"/>
    <w:rsid w:val="00A00A4E"/>
    <w:rsid w:val="00A50599"/>
    <w:rsid w:val="00A723CF"/>
    <w:rsid w:val="00AA734C"/>
    <w:rsid w:val="00AB3051"/>
    <w:rsid w:val="00B0004F"/>
    <w:rsid w:val="00B014C5"/>
    <w:rsid w:val="00B14269"/>
    <w:rsid w:val="00B20FBD"/>
    <w:rsid w:val="00BB426D"/>
    <w:rsid w:val="00BB6513"/>
    <w:rsid w:val="00BB6E24"/>
    <w:rsid w:val="00BD0867"/>
    <w:rsid w:val="00BD53BF"/>
    <w:rsid w:val="00BE2148"/>
    <w:rsid w:val="00BF1F80"/>
    <w:rsid w:val="00C33F2E"/>
    <w:rsid w:val="00C6144B"/>
    <w:rsid w:val="00C8101D"/>
    <w:rsid w:val="00CB3E5B"/>
    <w:rsid w:val="00CB534B"/>
    <w:rsid w:val="00CD6361"/>
    <w:rsid w:val="00CF5B6C"/>
    <w:rsid w:val="00D05F25"/>
    <w:rsid w:val="00D11D85"/>
    <w:rsid w:val="00D151E3"/>
    <w:rsid w:val="00D53A85"/>
    <w:rsid w:val="00D855AC"/>
    <w:rsid w:val="00DA00AA"/>
    <w:rsid w:val="00DC6F77"/>
    <w:rsid w:val="00DC790A"/>
    <w:rsid w:val="00E073F4"/>
    <w:rsid w:val="00E2213C"/>
    <w:rsid w:val="00E23DD3"/>
    <w:rsid w:val="00E329D7"/>
    <w:rsid w:val="00E44AFF"/>
    <w:rsid w:val="00E53722"/>
    <w:rsid w:val="00E75E3F"/>
    <w:rsid w:val="00E9377C"/>
    <w:rsid w:val="00EA6192"/>
    <w:rsid w:val="00EB0FC6"/>
    <w:rsid w:val="00EB7ABA"/>
    <w:rsid w:val="00ED6018"/>
    <w:rsid w:val="00F16FDB"/>
    <w:rsid w:val="00F558EE"/>
    <w:rsid w:val="00F65F3E"/>
    <w:rsid w:val="00FD5A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DFB3C"/>
  <w15:chartTrackingRefBased/>
  <w15:docId w15:val="{EDD0CA49-FC85-4A31-8965-C785661E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D46"/>
    <w:pPr>
      <w:suppressAutoHyphens/>
      <w:spacing w:after="200" w:line="276" w:lineRule="auto"/>
    </w:pPr>
    <w:rPr>
      <w:rFonts w:ascii="Calibri" w:eastAsia="SimSun" w:hAnsi="Calibri" w:cs="font281"/>
      <w:lang w:eastAsia="ar-SA"/>
    </w:rPr>
  </w:style>
  <w:style w:type="paragraph" w:styleId="Ttulo4">
    <w:name w:val="heading 4"/>
    <w:basedOn w:val="Normal"/>
    <w:link w:val="Ttulo4Car"/>
    <w:uiPriority w:val="9"/>
    <w:qFormat/>
    <w:rsid w:val="00B20FBD"/>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um-consulta">
    <w:name w:val="num-consulta"/>
    <w:basedOn w:val="Normal"/>
    <w:rsid w:val="00B142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organo">
    <w:name w:val="organo"/>
    <w:basedOn w:val="Normal"/>
    <w:rsid w:val="00B142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echa-salida">
    <w:name w:val="fecha-salida"/>
    <w:basedOn w:val="Normal"/>
    <w:rsid w:val="00B142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normativa">
    <w:name w:val="normativa"/>
    <w:basedOn w:val="Normal"/>
    <w:rsid w:val="00B1426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B14269"/>
    <w:rPr>
      <w:color w:val="0000FF"/>
      <w:u w:val="single"/>
    </w:rPr>
  </w:style>
  <w:style w:type="paragraph" w:customStyle="1" w:styleId="descripcion-hechos">
    <w:name w:val="descripcion-hechos"/>
    <w:basedOn w:val="Normal"/>
    <w:rsid w:val="00B1426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highlight">
    <w:name w:val="highlight"/>
    <w:basedOn w:val="Fuentedeprrafopredeter"/>
    <w:rsid w:val="00B14269"/>
  </w:style>
  <w:style w:type="paragraph" w:customStyle="1" w:styleId="cuestion-planteada">
    <w:name w:val="cuestion-planteada"/>
    <w:basedOn w:val="Normal"/>
    <w:rsid w:val="00B142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ntestacion-compl">
    <w:name w:val="contestacion-compl"/>
    <w:basedOn w:val="Normal"/>
    <w:rsid w:val="00B1426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7F0505"/>
    <w:pPr>
      <w:spacing w:before="100" w:beforeAutospacing="1" w:after="100" w:afterAutospacing="1" w:line="240" w:lineRule="auto"/>
    </w:pPr>
    <w:rPr>
      <w:rFonts w:ascii="Times New Roman" w:hAnsi="Times New Roman" w:cs="Times New Roman"/>
      <w:sz w:val="24"/>
      <w:szCs w:val="24"/>
      <w:lang w:eastAsia="es-ES"/>
    </w:rPr>
  </w:style>
  <w:style w:type="paragraph" w:customStyle="1" w:styleId="ctit1">
    <w:name w:val="ctit1"/>
    <w:basedOn w:val="Normal"/>
    <w:rsid w:val="00994727"/>
    <w:pPr>
      <w:spacing w:before="120" w:after="120" w:line="240" w:lineRule="auto"/>
      <w:jc w:val="center"/>
    </w:pPr>
    <w:rPr>
      <w:rFonts w:ascii="Times New Roman" w:eastAsia="Times New Roman" w:hAnsi="Times New Roman" w:cs="Times New Roman"/>
      <w:b/>
      <w:bCs/>
      <w:color w:val="9F2943"/>
      <w:sz w:val="26"/>
      <w:szCs w:val="26"/>
      <w:lang w:eastAsia="es-ES"/>
    </w:rPr>
  </w:style>
  <w:style w:type="character" w:styleId="Textoennegrita">
    <w:name w:val="Strong"/>
    <w:basedOn w:val="Fuentedeprrafopredeter"/>
    <w:uiPriority w:val="22"/>
    <w:qFormat/>
    <w:rsid w:val="00225BCC"/>
    <w:rPr>
      <w:b/>
      <w:bCs/>
    </w:rPr>
  </w:style>
  <w:style w:type="paragraph" w:styleId="Encabezado">
    <w:name w:val="header"/>
    <w:basedOn w:val="Normal"/>
    <w:link w:val="EncabezadoCar"/>
    <w:uiPriority w:val="99"/>
    <w:unhideWhenUsed/>
    <w:rsid w:val="000D16C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D16C2"/>
    <w:rPr>
      <w:lang w:val="es-ES_tradnl"/>
    </w:rPr>
  </w:style>
  <w:style w:type="paragraph" w:styleId="Piedepgina">
    <w:name w:val="footer"/>
    <w:basedOn w:val="Normal"/>
    <w:link w:val="PiedepginaCar"/>
    <w:uiPriority w:val="99"/>
    <w:unhideWhenUsed/>
    <w:rsid w:val="000D16C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D16C2"/>
    <w:rPr>
      <w:lang w:val="es-ES_tradnl"/>
    </w:rPr>
  </w:style>
  <w:style w:type="character" w:customStyle="1" w:styleId="Ttulo4Car">
    <w:name w:val="Título 4 Car"/>
    <w:basedOn w:val="Fuentedeprrafopredeter"/>
    <w:link w:val="Ttulo4"/>
    <w:uiPriority w:val="9"/>
    <w:rsid w:val="00B20FBD"/>
    <w:rPr>
      <w:rFonts w:ascii="Times New Roman" w:eastAsia="Times New Roman" w:hAnsi="Times New Roman" w:cs="Times New Roman"/>
      <w:b/>
      <w:bCs/>
      <w:sz w:val="24"/>
      <w:szCs w:val="24"/>
      <w:lang w:eastAsia="es-ES"/>
    </w:rPr>
  </w:style>
  <w:style w:type="paragraph" w:styleId="Prrafodelista">
    <w:name w:val="List Paragraph"/>
    <w:basedOn w:val="Normal"/>
    <w:uiPriority w:val="34"/>
    <w:qFormat/>
    <w:rsid w:val="000B66F4"/>
    <w:pPr>
      <w:ind w:left="720"/>
      <w:contextualSpacing/>
    </w:pPr>
  </w:style>
  <w:style w:type="paragraph" w:styleId="Ttulo">
    <w:name w:val="Title"/>
    <w:basedOn w:val="Normal"/>
    <w:next w:val="Subttulo"/>
    <w:link w:val="TtuloCar"/>
    <w:qFormat/>
    <w:rsid w:val="007B3D46"/>
    <w:pPr>
      <w:pBdr>
        <w:bottom w:val="single" w:sz="8" w:space="4" w:color="808080"/>
      </w:pBdr>
      <w:spacing w:after="300" w:line="100" w:lineRule="atLeast"/>
    </w:pPr>
    <w:rPr>
      <w:rFonts w:ascii="Cambria" w:hAnsi="Cambria"/>
      <w:b/>
      <w:bCs/>
      <w:color w:val="17365D"/>
      <w:spacing w:val="5"/>
      <w:kern w:val="1"/>
      <w:sz w:val="52"/>
      <w:szCs w:val="52"/>
    </w:rPr>
  </w:style>
  <w:style w:type="character" w:customStyle="1" w:styleId="TtuloCar">
    <w:name w:val="Título Car"/>
    <w:basedOn w:val="Fuentedeprrafopredeter"/>
    <w:link w:val="Ttulo"/>
    <w:rsid w:val="007B3D46"/>
    <w:rPr>
      <w:rFonts w:ascii="Cambria" w:eastAsia="SimSun" w:hAnsi="Cambria" w:cs="font281"/>
      <w:b/>
      <w:bCs/>
      <w:color w:val="17365D"/>
      <w:spacing w:val="5"/>
      <w:kern w:val="1"/>
      <w:sz w:val="52"/>
      <w:szCs w:val="52"/>
      <w:lang w:eastAsia="ar-SA"/>
    </w:rPr>
  </w:style>
  <w:style w:type="paragraph" w:customStyle="1" w:styleId="Prrafodelista1">
    <w:name w:val="Párrafo de lista1"/>
    <w:basedOn w:val="Normal"/>
    <w:rsid w:val="007B3D46"/>
    <w:pPr>
      <w:ind w:left="720"/>
    </w:pPr>
  </w:style>
  <w:style w:type="paragraph" w:styleId="Subttulo">
    <w:name w:val="Subtitle"/>
    <w:basedOn w:val="Normal"/>
    <w:next w:val="Normal"/>
    <w:link w:val="SubttuloCar"/>
    <w:uiPriority w:val="11"/>
    <w:qFormat/>
    <w:rsid w:val="007B3D4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7B3D46"/>
    <w:rPr>
      <w:rFonts w:eastAsiaTheme="minorEastAsia"/>
      <w:color w:val="5A5A5A" w:themeColor="text1" w:themeTint="A5"/>
      <w:spacing w:val="15"/>
      <w:lang w:eastAsia="ar-SA"/>
    </w:rPr>
  </w:style>
  <w:style w:type="paragraph" w:styleId="Sinespaciado">
    <w:name w:val="No Spacing"/>
    <w:link w:val="SinespaciadoCar"/>
    <w:uiPriority w:val="1"/>
    <w:qFormat/>
    <w:rsid w:val="00446073"/>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46073"/>
    <w:rPr>
      <w:rFonts w:eastAsiaTheme="minorEastAsia"/>
      <w:lang w:eastAsia="es-ES"/>
    </w:rPr>
  </w:style>
  <w:style w:type="character" w:styleId="Refdecomentario">
    <w:name w:val="annotation reference"/>
    <w:basedOn w:val="Fuentedeprrafopredeter"/>
    <w:uiPriority w:val="99"/>
    <w:semiHidden/>
    <w:unhideWhenUsed/>
    <w:rsid w:val="00AA734C"/>
    <w:rPr>
      <w:sz w:val="16"/>
      <w:szCs w:val="16"/>
    </w:rPr>
  </w:style>
  <w:style w:type="paragraph" w:styleId="Textocomentario">
    <w:name w:val="annotation text"/>
    <w:basedOn w:val="Normal"/>
    <w:link w:val="TextocomentarioCar"/>
    <w:uiPriority w:val="99"/>
    <w:semiHidden/>
    <w:unhideWhenUsed/>
    <w:rsid w:val="00AA73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A734C"/>
    <w:rPr>
      <w:rFonts w:ascii="Calibri" w:eastAsia="SimSun" w:hAnsi="Calibri" w:cs="font281"/>
      <w:sz w:val="20"/>
      <w:szCs w:val="20"/>
      <w:lang w:eastAsia="ar-SA"/>
    </w:rPr>
  </w:style>
  <w:style w:type="paragraph" w:styleId="Asuntodelcomentario">
    <w:name w:val="annotation subject"/>
    <w:basedOn w:val="Textocomentario"/>
    <w:next w:val="Textocomentario"/>
    <w:link w:val="AsuntodelcomentarioCar"/>
    <w:uiPriority w:val="99"/>
    <w:semiHidden/>
    <w:unhideWhenUsed/>
    <w:rsid w:val="00AA734C"/>
    <w:rPr>
      <w:b/>
      <w:bCs/>
    </w:rPr>
  </w:style>
  <w:style w:type="character" w:customStyle="1" w:styleId="AsuntodelcomentarioCar">
    <w:name w:val="Asunto del comentario Car"/>
    <w:basedOn w:val="TextocomentarioCar"/>
    <w:link w:val="Asuntodelcomentario"/>
    <w:uiPriority w:val="99"/>
    <w:semiHidden/>
    <w:rsid w:val="00AA734C"/>
    <w:rPr>
      <w:rFonts w:ascii="Calibri" w:eastAsia="SimSun" w:hAnsi="Calibri" w:cs="font281"/>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918591">
      <w:bodyDiv w:val="1"/>
      <w:marLeft w:val="0"/>
      <w:marRight w:val="0"/>
      <w:marTop w:val="0"/>
      <w:marBottom w:val="0"/>
      <w:divBdr>
        <w:top w:val="none" w:sz="0" w:space="0" w:color="auto"/>
        <w:left w:val="none" w:sz="0" w:space="0" w:color="auto"/>
        <w:bottom w:val="none" w:sz="0" w:space="0" w:color="auto"/>
        <w:right w:val="none" w:sz="0" w:space="0" w:color="auto"/>
      </w:divBdr>
    </w:div>
    <w:div w:id="679115877">
      <w:bodyDiv w:val="1"/>
      <w:marLeft w:val="0"/>
      <w:marRight w:val="0"/>
      <w:marTop w:val="0"/>
      <w:marBottom w:val="0"/>
      <w:divBdr>
        <w:top w:val="none" w:sz="0" w:space="0" w:color="auto"/>
        <w:left w:val="none" w:sz="0" w:space="0" w:color="auto"/>
        <w:bottom w:val="none" w:sz="0" w:space="0" w:color="auto"/>
        <w:right w:val="none" w:sz="0" w:space="0" w:color="auto"/>
      </w:divBdr>
    </w:div>
    <w:div w:id="816603573">
      <w:bodyDiv w:val="1"/>
      <w:marLeft w:val="0"/>
      <w:marRight w:val="0"/>
      <w:marTop w:val="0"/>
      <w:marBottom w:val="0"/>
      <w:divBdr>
        <w:top w:val="none" w:sz="0" w:space="0" w:color="auto"/>
        <w:left w:val="none" w:sz="0" w:space="0" w:color="auto"/>
        <w:bottom w:val="none" w:sz="0" w:space="0" w:color="auto"/>
        <w:right w:val="none" w:sz="0" w:space="0" w:color="auto"/>
      </w:divBdr>
    </w:div>
    <w:div w:id="845482360">
      <w:bodyDiv w:val="1"/>
      <w:marLeft w:val="0"/>
      <w:marRight w:val="0"/>
      <w:marTop w:val="0"/>
      <w:marBottom w:val="0"/>
      <w:divBdr>
        <w:top w:val="none" w:sz="0" w:space="0" w:color="auto"/>
        <w:left w:val="none" w:sz="0" w:space="0" w:color="auto"/>
        <w:bottom w:val="none" w:sz="0" w:space="0" w:color="auto"/>
        <w:right w:val="none" w:sz="0" w:space="0" w:color="auto"/>
      </w:divBdr>
    </w:div>
    <w:div w:id="851186510">
      <w:bodyDiv w:val="1"/>
      <w:marLeft w:val="0"/>
      <w:marRight w:val="0"/>
      <w:marTop w:val="0"/>
      <w:marBottom w:val="0"/>
      <w:divBdr>
        <w:top w:val="none" w:sz="0" w:space="0" w:color="auto"/>
        <w:left w:val="none" w:sz="0" w:space="0" w:color="auto"/>
        <w:bottom w:val="none" w:sz="0" w:space="0" w:color="auto"/>
        <w:right w:val="none" w:sz="0" w:space="0" w:color="auto"/>
      </w:divBdr>
    </w:div>
    <w:div w:id="952172985">
      <w:bodyDiv w:val="1"/>
      <w:marLeft w:val="0"/>
      <w:marRight w:val="0"/>
      <w:marTop w:val="0"/>
      <w:marBottom w:val="0"/>
      <w:divBdr>
        <w:top w:val="none" w:sz="0" w:space="0" w:color="auto"/>
        <w:left w:val="none" w:sz="0" w:space="0" w:color="auto"/>
        <w:bottom w:val="none" w:sz="0" w:space="0" w:color="auto"/>
        <w:right w:val="none" w:sz="0" w:space="0" w:color="auto"/>
      </w:divBdr>
    </w:div>
    <w:div w:id="1051808677">
      <w:bodyDiv w:val="1"/>
      <w:marLeft w:val="0"/>
      <w:marRight w:val="0"/>
      <w:marTop w:val="0"/>
      <w:marBottom w:val="0"/>
      <w:divBdr>
        <w:top w:val="none" w:sz="0" w:space="0" w:color="auto"/>
        <w:left w:val="none" w:sz="0" w:space="0" w:color="auto"/>
        <w:bottom w:val="none" w:sz="0" w:space="0" w:color="auto"/>
        <w:right w:val="none" w:sz="0" w:space="0" w:color="auto"/>
      </w:divBdr>
    </w:div>
    <w:div w:id="1122571847">
      <w:bodyDiv w:val="1"/>
      <w:marLeft w:val="0"/>
      <w:marRight w:val="0"/>
      <w:marTop w:val="0"/>
      <w:marBottom w:val="0"/>
      <w:divBdr>
        <w:top w:val="none" w:sz="0" w:space="0" w:color="auto"/>
        <w:left w:val="none" w:sz="0" w:space="0" w:color="auto"/>
        <w:bottom w:val="none" w:sz="0" w:space="0" w:color="auto"/>
        <w:right w:val="none" w:sz="0" w:space="0" w:color="auto"/>
      </w:divBdr>
    </w:div>
    <w:div w:id="1243678184">
      <w:bodyDiv w:val="1"/>
      <w:marLeft w:val="0"/>
      <w:marRight w:val="0"/>
      <w:marTop w:val="0"/>
      <w:marBottom w:val="0"/>
      <w:divBdr>
        <w:top w:val="none" w:sz="0" w:space="0" w:color="auto"/>
        <w:left w:val="none" w:sz="0" w:space="0" w:color="auto"/>
        <w:bottom w:val="none" w:sz="0" w:space="0" w:color="auto"/>
        <w:right w:val="none" w:sz="0" w:space="0" w:color="auto"/>
      </w:divBdr>
    </w:div>
    <w:div w:id="1273051716">
      <w:bodyDiv w:val="1"/>
      <w:marLeft w:val="0"/>
      <w:marRight w:val="0"/>
      <w:marTop w:val="0"/>
      <w:marBottom w:val="0"/>
      <w:divBdr>
        <w:top w:val="none" w:sz="0" w:space="0" w:color="auto"/>
        <w:left w:val="none" w:sz="0" w:space="0" w:color="auto"/>
        <w:bottom w:val="none" w:sz="0" w:space="0" w:color="auto"/>
        <w:right w:val="none" w:sz="0" w:space="0" w:color="auto"/>
      </w:divBdr>
    </w:div>
    <w:div w:id="1309745263">
      <w:bodyDiv w:val="1"/>
      <w:marLeft w:val="0"/>
      <w:marRight w:val="0"/>
      <w:marTop w:val="0"/>
      <w:marBottom w:val="0"/>
      <w:divBdr>
        <w:top w:val="none" w:sz="0" w:space="0" w:color="auto"/>
        <w:left w:val="none" w:sz="0" w:space="0" w:color="auto"/>
        <w:bottom w:val="none" w:sz="0" w:space="0" w:color="auto"/>
        <w:right w:val="none" w:sz="0" w:space="0" w:color="auto"/>
      </w:divBdr>
    </w:div>
    <w:div w:id="1596589883">
      <w:bodyDiv w:val="1"/>
      <w:marLeft w:val="0"/>
      <w:marRight w:val="0"/>
      <w:marTop w:val="0"/>
      <w:marBottom w:val="0"/>
      <w:divBdr>
        <w:top w:val="none" w:sz="0" w:space="0" w:color="auto"/>
        <w:left w:val="none" w:sz="0" w:space="0" w:color="auto"/>
        <w:bottom w:val="none" w:sz="0" w:space="0" w:color="auto"/>
        <w:right w:val="none" w:sz="0" w:space="0" w:color="auto"/>
      </w:divBdr>
    </w:div>
    <w:div w:id="1653095282">
      <w:bodyDiv w:val="1"/>
      <w:marLeft w:val="0"/>
      <w:marRight w:val="0"/>
      <w:marTop w:val="0"/>
      <w:marBottom w:val="0"/>
      <w:divBdr>
        <w:top w:val="none" w:sz="0" w:space="0" w:color="auto"/>
        <w:left w:val="none" w:sz="0" w:space="0" w:color="auto"/>
        <w:bottom w:val="none" w:sz="0" w:space="0" w:color="auto"/>
        <w:right w:val="none" w:sz="0" w:space="0" w:color="auto"/>
      </w:divBdr>
    </w:div>
    <w:div w:id="1906141330">
      <w:bodyDiv w:val="1"/>
      <w:marLeft w:val="0"/>
      <w:marRight w:val="0"/>
      <w:marTop w:val="0"/>
      <w:marBottom w:val="0"/>
      <w:divBdr>
        <w:top w:val="none" w:sz="0" w:space="0" w:color="auto"/>
        <w:left w:val="none" w:sz="0" w:space="0" w:color="auto"/>
        <w:bottom w:val="none" w:sz="0" w:space="0" w:color="auto"/>
        <w:right w:val="none" w:sz="0" w:space="0" w:color="auto"/>
      </w:divBdr>
    </w:div>
    <w:div w:id="1982298348">
      <w:bodyDiv w:val="1"/>
      <w:marLeft w:val="0"/>
      <w:marRight w:val="0"/>
      <w:marTop w:val="0"/>
      <w:marBottom w:val="0"/>
      <w:divBdr>
        <w:top w:val="none" w:sz="0" w:space="0" w:color="auto"/>
        <w:left w:val="none" w:sz="0" w:space="0" w:color="auto"/>
        <w:bottom w:val="none" w:sz="0" w:space="0" w:color="auto"/>
        <w:right w:val="none" w:sz="0" w:space="0" w:color="auto"/>
      </w:divBdr>
    </w:div>
    <w:div w:id="214160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2022-05-01T00:00:00</PublishDate>
  <Abstract/>
  <CompanyAddress>C/ Olof Palme nº43 2º A – Las Palmas de Gran Canaria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100E4B-8299-4773-BC27-7A4DA6A41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9</Pages>
  <Words>1734</Words>
  <Characters>9542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CÓDIGO DEONTOLÓGICO</vt:lpstr>
    </vt:vector>
  </TitlesOfParts>
  <Company>aSOCIACIÓN DE ASESORES FISCALES DE CANARIAS</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CÓDIGO DEONTOLÓGICO</dc:title>
  <dc:subject>de la Asociación de Asesores Fiscales de Canarias (AAFC)</dc:subject>
  <dc:creator>Juan Luis Alayón</dc:creator>
  <cp:keywords/>
  <dc:description/>
  <cp:lastModifiedBy>Asesores Fiscales de Canarias</cp:lastModifiedBy>
  <cp:revision>126</cp:revision>
  <cp:lastPrinted>2022-06-08T10:13:00Z</cp:lastPrinted>
  <dcterms:created xsi:type="dcterms:W3CDTF">2020-05-28T12:22:00Z</dcterms:created>
  <dcterms:modified xsi:type="dcterms:W3CDTF">2022-06-08T13:35:00Z</dcterms:modified>
</cp:coreProperties>
</file>